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0BAF4" w14:textId="42D047D8" w:rsidR="00711854" w:rsidRPr="003C4E7F" w:rsidRDefault="00B90D24" w:rsidP="00B9411C">
      <w:pPr>
        <w:pStyle w:val="Overskrift1"/>
      </w:pPr>
      <w:bookmarkStart w:id="0" w:name="_GoBack"/>
      <w:bookmarkEnd w:id="0"/>
      <w:r>
        <w:t>KOL - s</w:t>
      </w:r>
      <w:r w:rsidR="00711854" w:rsidRPr="003C4E7F">
        <w:t>pørgsmål/svar</w:t>
      </w:r>
    </w:p>
    <w:p w14:paraId="672A6659" w14:textId="4B8088BF" w:rsidR="00711854" w:rsidRDefault="00B90D24" w:rsidP="00711854">
      <w:r>
        <w:t xml:space="preserve">Der er </w:t>
      </w:r>
      <w:r w:rsidR="00D6059A">
        <w:t xml:space="preserve">nedenfor </w:t>
      </w:r>
      <w:r>
        <w:t xml:space="preserve">opsat en række spørgsmål </w:t>
      </w:r>
      <w:r w:rsidR="00B93A2C">
        <w:t xml:space="preserve">for </w:t>
      </w:r>
      <w:r w:rsidR="00086992">
        <w:t>tre udvalgte grupper - b</w:t>
      </w:r>
      <w:r>
        <w:t>orger/pårørende, praktiserende læge og kommune/sygehus.</w:t>
      </w:r>
    </w:p>
    <w:p w14:paraId="1D0AE4E6" w14:textId="77777777" w:rsidR="006F329E" w:rsidRDefault="006F329E" w:rsidP="00711854"/>
    <w:p w14:paraId="04E877A9" w14:textId="07765AA0" w:rsidR="00711854" w:rsidRDefault="00711854" w:rsidP="00B9411C">
      <w:pPr>
        <w:pStyle w:val="Overskrift2"/>
        <w:rPr>
          <w:rFonts w:cs="Arial"/>
          <w:szCs w:val="20"/>
        </w:rPr>
      </w:pPr>
      <w:r w:rsidRPr="001C6043">
        <w:rPr>
          <w:rFonts w:cs="Arial"/>
          <w:szCs w:val="20"/>
        </w:rPr>
        <w:t>Borger</w:t>
      </w:r>
      <w:r w:rsidR="00B90D24">
        <w:rPr>
          <w:rFonts w:cs="Arial"/>
          <w:szCs w:val="20"/>
        </w:rPr>
        <w:t>/pårørende</w:t>
      </w:r>
      <w:r w:rsidRPr="001C6043">
        <w:rPr>
          <w:rFonts w:cs="Arial"/>
          <w:szCs w:val="20"/>
        </w:rPr>
        <w:t xml:space="preserve">: </w:t>
      </w:r>
    </w:p>
    <w:p w14:paraId="627F5F86" w14:textId="77777777" w:rsidR="006F329E" w:rsidRPr="006F329E" w:rsidRDefault="006F329E" w:rsidP="006F329E"/>
    <w:p w14:paraId="7DA57C63" w14:textId="77777777" w:rsidR="00711854" w:rsidRPr="001C6043" w:rsidRDefault="00711854" w:rsidP="00B9411C">
      <w:pPr>
        <w:pStyle w:val="Listeafsnit"/>
        <w:numPr>
          <w:ilvl w:val="0"/>
          <w:numId w:val="3"/>
        </w:numPr>
        <w:rPr>
          <w:rFonts w:cs="Arial"/>
          <w:b/>
          <w:bCs/>
          <w:szCs w:val="20"/>
        </w:rPr>
      </w:pPr>
      <w:r w:rsidRPr="001C6043">
        <w:rPr>
          <w:rFonts w:cs="Arial"/>
          <w:b/>
          <w:bCs/>
          <w:szCs w:val="20"/>
        </w:rPr>
        <w:t xml:space="preserve">Hvad er </w:t>
      </w:r>
      <w:proofErr w:type="spellStart"/>
      <w:r w:rsidRPr="001C6043">
        <w:rPr>
          <w:rFonts w:cs="Arial"/>
          <w:b/>
          <w:bCs/>
          <w:szCs w:val="20"/>
        </w:rPr>
        <w:t>TeleKOL</w:t>
      </w:r>
      <w:proofErr w:type="spellEnd"/>
      <w:r w:rsidRPr="001C6043">
        <w:rPr>
          <w:rFonts w:cs="Arial"/>
          <w:b/>
          <w:bCs/>
          <w:szCs w:val="20"/>
        </w:rPr>
        <w:t>?</w:t>
      </w:r>
    </w:p>
    <w:p w14:paraId="34435C2C" w14:textId="28ADC12A" w:rsidR="00E2068F" w:rsidRPr="00471366" w:rsidRDefault="00E2068F" w:rsidP="003B1A7D">
      <w:pPr>
        <w:ind w:left="360"/>
        <w:rPr>
          <w:rFonts w:cs="Arial"/>
          <w:color w:val="FF0000"/>
          <w:szCs w:val="20"/>
        </w:rPr>
      </w:pPr>
      <w:proofErr w:type="spellStart"/>
      <w:r w:rsidRPr="001C6043">
        <w:rPr>
          <w:rFonts w:cs="Arial"/>
          <w:bCs/>
          <w:szCs w:val="20"/>
        </w:rPr>
        <w:t>TeleKOL</w:t>
      </w:r>
      <w:proofErr w:type="spellEnd"/>
      <w:r w:rsidRPr="001C6043">
        <w:rPr>
          <w:rFonts w:cs="Arial"/>
          <w:bCs/>
          <w:szCs w:val="20"/>
        </w:rPr>
        <w:t xml:space="preserve"> </w:t>
      </w:r>
      <w:r w:rsidRPr="001C6043">
        <w:rPr>
          <w:rFonts w:cs="Arial"/>
          <w:szCs w:val="20"/>
        </w:rPr>
        <w:t xml:space="preserve">er et nyt tilbud til </w:t>
      </w:r>
      <w:r w:rsidR="00DA2B1C">
        <w:rPr>
          <w:rFonts w:cs="Arial"/>
          <w:szCs w:val="20"/>
        </w:rPr>
        <w:t>dig</w:t>
      </w:r>
      <w:r w:rsidRPr="001C6043">
        <w:rPr>
          <w:rFonts w:cs="Arial"/>
          <w:szCs w:val="20"/>
        </w:rPr>
        <w:t xml:space="preserve"> med svær KOL</w:t>
      </w:r>
      <w:r w:rsidR="00FF2A96">
        <w:rPr>
          <w:rFonts w:cs="Arial"/>
          <w:szCs w:val="20"/>
        </w:rPr>
        <w:t>,</w:t>
      </w:r>
      <w:r w:rsidRPr="001C6043">
        <w:rPr>
          <w:rFonts w:cs="Arial"/>
          <w:szCs w:val="20"/>
        </w:rPr>
        <w:t xml:space="preserve"> og skal ses som et supplement til d</w:t>
      </w:r>
      <w:r w:rsidR="00FF2A96">
        <w:rPr>
          <w:rFonts w:cs="Arial"/>
          <w:szCs w:val="20"/>
        </w:rPr>
        <w:t>i</w:t>
      </w:r>
      <w:r w:rsidRPr="001C6043">
        <w:rPr>
          <w:rFonts w:cs="Arial"/>
          <w:szCs w:val="20"/>
        </w:rPr>
        <w:t>n nuværende behandling. Den behandling</w:t>
      </w:r>
      <w:r w:rsidR="00B90D24">
        <w:rPr>
          <w:rFonts w:cs="Arial"/>
          <w:szCs w:val="20"/>
        </w:rPr>
        <w:t>/</w:t>
      </w:r>
      <w:r w:rsidRPr="001C6043">
        <w:rPr>
          <w:rFonts w:cs="Arial"/>
          <w:szCs w:val="20"/>
        </w:rPr>
        <w:t>kontrol, du får på sygehuset eller hos din egen læge, vil fortsat være den samme</w:t>
      </w:r>
      <w:r w:rsidRPr="00E560AC">
        <w:rPr>
          <w:rFonts w:cs="Arial"/>
          <w:szCs w:val="20"/>
        </w:rPr>
        <w:t xml:space="preserve">. Med </w:t>
      </w:r>
      <w:proofErr w:type="spellStart"/>
      <w:r w:rsidRPr="00E560AC">
        <w:rPr>
          <w:rFonts w:cs="Arial"/>
          <w:szCs w:val="20"/>
        </w:rPr>
        <w:t>TeleKOL</w:t>
      </w:r>
      <w:proofErr w:type="spellEnd"/>
      <w:r w:rsidRPr="00E560AC">
        <w:rPr>
          <w:rFonts w:cs="Arial"/>
          <w:szCs w:val="20"/>
        </w:rPr>
        <w:t xml:space="preserve"> er du aktivt medvirk</w:t>
      </w:r>
      <w:r w:rsidR="007C7C85" w:rsidRPr="00E560AC">
        <w:rPr>
          <w:rFonts w:cs="Arial"/>
          <w:szCs w:val="20"/>
        </w:rPr>
        <w:t xml:space="preserve">ende til at håndtere og opfange </w:t>
      </w:r>
      <w:r w:rsidRPr="00E560AC">
        <w:rPr>
          <w:rFonts w:cs="Arial"/>
          <w:szCs w:val="20"/>
        </w:rPr>
        <w:t>pludselig forværring af din sygdom. Det vil gø</w:t>
      </w:r>
      <w:r w:rsidR="007C7C85" w:rsidRPr="00E560AC">
        <w:rPr>
          <w:rFonts w:cs="Arial"/>
          <w:szCs w:val="20"/>
        </w:rPr>
        <w:t xml:space="preserve">re, at du bedre kan </w:t>
      </w:r>
      <w:r w:rsidR="00471366" w:rsidRPr="00E560AC">
        <w:rPr>
          <w:rFonts w:cs="Arial"/>
          <w:szCs w:val="20"/>
        </w:rPr>
        <w:t>forstå</w:t>
      </w:r>
      <w:r w:rsidRPr="00E560AC">
        <w:rPr>
          <w:rFonts w:cs="Arial"/>
          <w:szCs w:val="20"/>
        </w:rPr>
        <w:t xml:space="preserve"> din sygdom, hvilket</w:t>
      </w:r>
      <w:r w:rsidR="007C7C85" w:rsidRPr="00E560AC">
        <w:rPr>
          <w:rFonts w:cs="Arial"/>
          <w:szCs w:val="20"/>
        </w:rPr>
        <w:t xml:space="preserve"> </w:t>
      </w:r>
      <w:r w:rsidR="00B90D24" w:rsidRPr="00E560AC">
        <w:rPr>
          <w:rFonts w:eastAsia="Times New Roman" w:cs="Arial"/>
          <w:sz w:val="21"/>
          <w:szCs w:val="21"/>
          <w:lang w:eastAsia="da-DK"/>
        </w:rPr>
        <w:t>forhåbentligt</w:t>
      </w:r>
      <w:r w:rsidR="007C7C85" w:rsidRPr="00E560AC">
        <w:rPr>
          <w:rFonts w:cs="Arial"/>
          <w:szCs w:val="20"/>
        </w:rPr>
        <w:t xml:space="preserve"> medvirke</w:t>
      </w:r>
      <w:r w:rsidR="00B90D24" w:rsidRPr="00E560AC">
        <w:rPr>
          <w:rFonts w:cs="Arial"/>
          <w:szCs w:val="20"/>
        </w:rPr>
        <w:t>r</w:t>
      </w:r>
      <w:r w:rsidR="007C7C85" w:rsidRPr="00E560AC">
        <w:rPr>
          <w:rFonts w:cs="Arial"/>
          <w:szCs w:val="20"/>
        </w:rPr>
        <w:t xml:space="preserve"> til at, du </w:t>
      </w:r>
      <w:r w:rsidRPr="00E560AC">
        <w:rPr>
          <w:rFonts w:cs="Arial"/>
          <w:szCs w:val="20"/>
        </w:rPr>
        <w:t>får en større livskvalitet, tryghed og ro.</w:t>
      </w:r>
    </w:p>
    <w:p w14:paraId="5DAB6C7B" w14:textId="77777777" w:rsidR="00B9411C" w:rsidRPr="001C6043" w:rsidRDefault="00B9411C" w:rsidP="00B9411C">
      <w:pPr>
        <w:rPr>
          <w:rFonts w:cs="Arial"/>
          <w:szCs w:val="20"/>
        </w:rPr>
      </w:pPr>
    </w:p>
    <w:p w14:paraId="4D00A34B" w14:textId="77777777" w:rsidR="00B9411C" w:rsidRPr="001C6043" w:rsidRDefault="00711854" w:rsidP="00B9411C">
      <w:pPr>
        <w:pStyle w:val="Listeafsnit"/>
        <w:numPr>
          <w:ilvl w:val="0"/>
          <w:numId w:val="3"/>
        </w:numPr>
        <w:rPr>
          <w:rFonts w:cs="Arial"/>
          <w:b/>
          <w:bCs/>
          <w:szCs w:val="20"/>
        </w:rPr>
      </w:pPr>
      <w:r w:rsidRPr="001C6043">
        <w:rPr>
          <w:rFonts w:cs="Arial"/>
          <w:b/>
          <w:bCs/>
          <w:szCs w:val="20"/>
        </w:rPr>
        <w:t>Hvem kan henvise mig til tilbuddet?</w:t>
      </w:r>
    </w:p>
    <w:p w14:paraId="105C925B" w14:textId="77777777" w:rsidR="00D34409" w:rsidRPr="001C6043" w:rsidRDefault="00D34409" w:rsidP="00B9411C">
      <w:pPr>
        <w:pStyle w:val="Listeafsnit"/>
        <w:numPr>
          <w:ilvl w:val="0"/>
          <w:numId w:val="4"/>
        </w:numPr>
        <w:rPr>
          <w:rFonts w:eastAsiaTheme="majorEastAsia" w:cs="Arial"/>
          <w:b/>
          <w:bCs/>
          <w:color w:val="000000" w:themeColor="text1"/>
          <w:szCs w:val="20"/>
        </w:rPr>
      </w:pPr>
      <w:r w:rsidRPr="001C6043">
        <w:rPr>
          <w:rFonts w:cs="Arial"/>
          <w:szCs w:val="20"/>
        </w:rPr>
        <w:t>Din egen læge kan henvise dig til tilbuddet</w:t>
      </w:r>
    </w:p>
    <w:p w14:paraId="7BFC805F" w14:textId="77777777" w:rsidR="00D34409" w:rsidRPr="001C6043" w:rsidRDefault="00D34409" w:rsidP="00B9411C">
      <w:pPr>
        <w:pStyle w:val="Listeafsnit"/>
        <w:numPr>
          <w:ilvl w:val="0"/>
          <w:numId w:val="4"/>
        </w:numPr>
        <w:rPr>
          <w:rFonts w:cs="Arial"/>
          <w:b/>
          <w:bCs/>
          <w:szCs w:val="20"/>
        </w:rPr>
      </w:pPr>
      <w:r w:rsidRPr="001C6043">
        <w:rPr>
          <w:rFonts w:cs="Arial"/>
          <w:szCs w:val="20"/>
        </w:rPr>
        <w:t>Hvis du går til kontrol på sygehuset, kan sygehuset henvise dig til tilbuddet</w:t>
      </w:r>
    </w:p>
    <w:p w14:paraId="59918E0A" w14:textId="77777777" w:rsidR="00D34409" w:rsidRPr="001C6043" w:rsidRDefault="00D34409" w:rsidP="00B9411C">
      <w:pPr>
        <w:pStyle w:val="Listeafsnit"/>
        <w:numPr>
          <w:ilvl w:val="0"/>
          <w:numId w:val="4"/>
        </w:numPr>
        <w:rPr>
          <w:rFonts w:cs="Arial"/>
          <w:szCs w:val="20"/>
        </w:rPr>
      </w:pPr>
      <w:r w:rsidRPr="001C6043">
        <w:rPr>
          <w:rFonts w:cs="Arial"/>
          <w:szCs w:val="20"/>
        </w:rPr>
        <w:t>Spørg også gerne selv ind til tilbuddet hos din læge eller på sygehuset</w:t>
      </w:r>
    </w:p>
    <w:p w14:paraId="02EB378F" w14:textId="77777777" w:rsidR="00B9411C" w:rsidRPr="001C6043" w:rsidRDefault="00B9411C" w:rsidP="00B9411C">
      <w:pPr>
        <w:rPr>
          <w:rFonts w:cs="Arial"/>
          <w:szCs w:val="20"/>
        </w:rPr>
      </w:pPr>
    </w:p>
    <w:p w14:paraId="2BE2CCAD" w14:textId="77777777" w:rsidR="00711854" w:rsidRPr="001C6043" w:rsidRDefault="00711854" w:rsidP="00B9411C">
      <w:pPr>
        <w:pStyle w:val="Listeafsnit"/>
        <w:numPr>
          <w:ilvl w:val="0"/>
          <w:numId w:val="3"/>
        </w:numPr>
        <w:rPr>
          <w:rFonts w:cs="Arial"/>
          <w:b/>
          <w:bCs/>
          <w:szCs w:val="20"/>
        </w:rPr>
      </w:pPr>
      <w:r w:rsidRPr="001C6043">
        <w:rPr>
          <w:rFonts w:cs="Arial"/>
          <w:b/>
          <w:bCs/>
          <w:szCs w:val="20"/>
        </w:rPr>
        <w:t>Hvad skal jeg måle?</w:t>
      </w:r>
    </w:p>
    <w:p w14:paraId="31A77044" w14:textId="070AB35C" w:rsidR="00D34409" w:rsidRPr="001C6043" w:rsidRDefault="00D34409" w:rsidP="00BA7529">
      <w:pPr>
        <w:ind w:left="360"/>
        <w:rPr>
          <w:rFonts w:cs="Arial"/>
          <w:szCs w:val="20"/>
        </w:rPr>
      </w:pPr>
      <w:r w:rsidRPr="001C6043">
        <w:rPr>
          <w:rFonts w:cs="Arial"/>
          <w:szCs w:val="20"/>
        </w:rPr>
        <w:t xml:space="preserve">Hvis du tilbydes og takker ja til </w:t>
      </w:r>
      <w:proofErr w:type="spellStart"/>
      <w:r w:rsidRPr="001C6043">
        <w:rPr>
          <w:rFonts w:cs="Arial"/>
          <w:szCs w:val="20"/>
        </w:rPr>
        <w:t>TeleKOL</w:t>
      </w:r>
      <w:proofErr w:type="spellEnd"/>
      <w:r w:rsidRPr="001C6043">
        <w:rPr>
          <w:rFonts w:cs="Arial"/>
          <w:szCs w:val="20"/>
        </w:rPr>
        <w:t>, vil du modtage en tablet og måleudstyr, der kan måle din vægt, din iltmætning i blodet og din puls. Du vil blive grundigt oplært i at bruge udstyret.</w:t>
      </w:r>
      <w:r w:rsidR="00086992">
        <w:rPr>
          <w:rFonts w:cs="Arial"/>
          <w:szCs w:val="20"/>
        </w:rPr>
        <w:t xml:space="preserve"> Derudover vil der være spørgsmål du skal svar</w:t>
      </w:r>
      <w:r w:rsidR="003B1A7D">
        <w:rPr>
          <w:rFonts w:cs="Arial"/>
          <w:szCs w:val="20"/>
        </w:rPr>
        <w:t>e</w:t>
      </w:r>
      <w:r w:rsidR="00086992">
        <w:rPr>
          <w:rFonts w:cs="Arial"/>
          <w:szCs w:val="20"/>
        </w:rPr>
        <w:t xml:space="preserve"> på i forhold til </w:t>
      </w:r>
      <w:r w:rsidR="00DC0C6A">
        <w:rPr>
          <w:rFonts w:cs="Arial"/>
          <w:szCs w:val="20"/>
        </w:rPr>
        <w:t xml:space="preserve">dine symptomer. </w:t>
      </w:r>
    </w:p>
    <w:p w14:paraId="6A05A809" w14:textId="77777777" w:rsidR="00B9411C" w:rsidRPr="001C6043" w:rsidRDefault="00B9411C" w:rsidP="00B9411C">
      <w:pPr>
        <w:rPr>
          <w:rFonts w:cs="Arial"/>
          <w:szCs w:val="20"/>
        </w:rPr>
      </w:pPr>
    </w:p>
    <w:p w14:paraId="70530536" w14:textId="77777777" w:rsidR="00711854" w:rsidRPr="00FF2A96" w:rsidRDefault="00711854" w:rsidP="00B9411C">
      <w:pPr>
        <w:pStyle w:val="Listeafsnit"/>
        <w:numPr>
          <w:ilvl w:val="0"/>
          <w:numId w:val="3"/>
        </w:numPr>
        <w:rPr>
          <w:rFonts w:cs="Arial"/>
          <w:b/>
          <w:bCs/>
          <w:szCs w:val="20"/>
        </w:rPr>
      </w:pPr>
      <w:r w:rsidRPr="00FF2A96">
        <w:rPr>
          <w:rFonts w:cs="Arial"/>
          <w:b/>
          <w:bCs/>
          <w:szCs w:val="20"/>
        </w:rPr>
        <w:t>Hvor ofte skal jeg måle</w:t>
      </w:r>
      <w:r w:rsidR="00FF2A96" w:rsidRPr="00FF2A96">
        <w:rPr>
          <w:rFonts w:cs="Arial"/>
          <w:b/>
          <w:bCs/>
          <w:szCs w:val="20"/>
        </w:rPr>
        <w:t>, og hvem viser mig, hvordan jeg skal bruge måleudstyret</w:t>
      </w:r>
      <w:r w:rsidR="00FF2A96">
        <w:rPr>
          <w:rFonts w:cs="Arial"/>
          <w:b/>
          <w:bCs/>
          <w:szCs w:val="20"/>
        </w:rPr>
        <w:t>?</w:t>
      </w:r>
    </w:p>
    <w:p w14:paraId="3C4C4AF1" w14:textId="15805021" w:rsidR="00D34409" w:rsidRPr="001C6043" w:rsidRDefault="00D34409" w:rsidP="00BA7529">
      <w:pPr>
        <w:ind w:left="360"/>
        <w:rPr>
          <w:rFonts w:cs="Arial"/>
          <w:szCs w:val="20"/>
        </w:rPr>
      </w:pPr>
      <w:r w:rsidRPr="001C6043">
        <w:rPr>
          <w:rFonts w:cs="Arial"/>
          <w:szCs w:val="20"/>
        </w:rPr>
        <w:t>I de første 14 dage</w:t>
      </w:r>
      <w:r w:rsidR="00577458">
        <w:rPr>
          <w:rFonts w:cs="Arial"/>
          <w:szCs w:val="20"/>
        </w:rPr>
        <w:t>, skal du måle</w:t>
      </w:r>
      <w:r w:rsidRPr="001C6043">
        <w:rPr>
          <w:rFonts w:cs="Arial"/>
          <w:szCs w:val="20"/>
        </w:rPr>
        <w:t xml:space="preserve"> dagligt</w:t>
      </w:r>
      <w:r w:rsidR="00577458">
        <w:rPr>
          <w:rFonts w:cs="Arial"/>
          <w:szCs w:val="20"/>
        </w:rPr>
        <w:t>,</w:t>
      </w:r>
      <w:r w:rsidRPr="001C6043">
        <w:rPr>
          <w:rFonts w:cs="Arial"/>
          <w:szCs w:val="20"/>
        </w:rPr>
        <w:t xml:space="preserve"> derefter 2 gange ugentligt</w:t>
      </w:r>
      <w:r w:rsidR="00FF2A96">
        <w:rPr>
          <w:rFonts w:cs="Arial"/>
          <w:szCs w:val="20"/>
        </w:rPr>
        <w:t xml:space="preserve">. </w:t>
      </w:r>
    </w:p>
    <w:p w14:paraId="1A5E0C79" w14:textId="69DB6BB9" w:rsidR="00D34409" w:rsidRPr="001C6043" w:rsidRDefault="00C262AE" w:rsidP="00613921">
      <w:pPr>
        <w:ind w:left="360"/>
        <w:rPr>
          <w:rFonts w:cs="Arial"/>
          <w:szCs w:val="20"/>
        </w:rPr>
      </w:pPr>
      <w:r>
        <w:rPr>
          <w:rFonts w:cs="Arial"/>
          <w:szCs w:val="20"/>
        </w:rPr>
        <w:t>S</w:t>
      </w:r>
      <w:r w:rsidR="00D34409" w:rsidRPr="001C6043">
        <w:rPr>
          <w:rFonts w:cs="Arial"/>
          <w:szCs w:val="20"/>
        </w:rPr>
        <w:t xml:space="preserve">ygeplejersken som </w:t>
      </w:r>
      <w:r w:rsidR="00FF2A96">
        <w:rPr>
          <w:rFonts w:cs="Arial"/>
          <w:szCs w:val="20"/>
        </w:rPr>
        <w:t xml:space="preserve">sætter udstyret op i dit hjem, </w:t>
      </w:r>
      <w:r w:rsidR="00D34409" w:rsidRPr="001C6043">
        <w:rPr>
          <w:rFonts w:cs="Arial"/>
          <w:szCs w:val="20"/>
        </w:rPr>
        <w:t>på et introduktionsbesøg</w:t>
      </w:r>
      <w:r w:rsidR="00FF2A96">
        <w:rPr>
          <w:rFonts w:cs="Arial"/>
          <w:szCs w:val="20"/>
        </w:rPr>
        <w:t xml:space="preserve">, vil også oplære dig grundigt i udstyret. </w:t>
      </w:r>
    </w:p>
    <w:p w14:paraId="5A39BBE3" w14:textId="77777777" w:rsidR="00B9411C" w:rsidRPr="001C6043" w:rsidRDefault="00B9411C" w:rsidP="00B9411C">
      <w:pPr>
        <w:rPr>
          <w:rFonts w:cs="Arial"/>
          <w:szCs w:val="20"/>
        </w:rPr>
      </w:pPr>
    </w:p>
    <w:p w14:paraId="5791332F" w14:textId="77777777" w:rsidR="00711854" w:rsidRPr="001C6043" w:rsidRDefault="00711854" w:rsidP="00B9411C">
      <w:pPr>
        <w:pStyle w:val="Listeafsnit"/>
        <w:numPr>
          <w:ilvl w:val="0"/>
          <w:numId w:val="3"/>
        </w:numPr>
        <w:rPr>
          <w:rFonts w:cs="Arial"/>
          <w:b/>
          <w:bCs/>
          <w:szCs w:val="20"/>
        </w:rPr>
      </w:pPr>
      <w:r w:rsidRPr="001C6043">
        <w:rPr>
          <w:rFonts w:cs="Arial"/>
          <w:b/>
          <w:bCs/>
          <w:szCs w:val="20"/>
        </w:rPr>
        <w:t>Er der mulighed for videokommunikation?</w:t>
      </w:r>
    </w:p>
    <w:p w14:paraId="69C28BFB" w14:textId="66258749" w:rsidR="00B9411C" w:rsidRDefault="00D34409" w:rsidP="00BA7529">
      <w:pPr>
        <w:ind w:left="360"/>
        <w:rPr>
          <w:rFonts w:cs="Arial"/>
          <w:szCs w:val="20"/>
        </w:rPr>
      </w:pPr>
      <w:r w:rsidRPr="001C6043">
        <w:rPr>
          <w:rFonts w:cs="Arial"/>
          <w:szCs w:val="20"/>
        </w:rPr>
        <w:t>Ja, der er</w:t>
      </w:r>
      <w:r w:rsidR="00FF2A96">
        <w:rPr>
          <w:rFonts w:cs="Arial"/>
          <w:szCs w:val="20"/>
        </w:rPr>
        <w:t xml:space="preserve"> mulighed for at blive inviteret ind til</w:t>
      </w:r>
      <w:r w:rsidR="008324D8">
        <w:rPr>
          <w:rFonts w:cs="Arial"/>
          <w:szCs w:val="20"/>
        </w:rPr>
        <w:t xml:space="preserve"> video</w:t>
      </w:r>
      <w:r w:rsidR="00FF2A96">
        <w:rPr>
          <w:rFonts w:cs="Arial"/>
          <w:szCs w:val="20"/>
        </w:rPr>
        <w:t xml:space="preserve">møder med den sygeplejerske, der er ansvarlig for </w:t>
      </w:r>
      <w:r w:rsidR="00577458">
        <w:rPr>
          <w:rFonts w:cs="Arial"/>
          <w:szCs w:val="20"/>
        </w:rPr>
        <w:t>monitorering af dine data. Det</w:t>
      </w:r>
      <w:r w:rsidR="00FF2A96">
        <w:rPr>
          <w:rFonts w:cs="Arial"/>
          <w:szCs w:val="20"/>
        </w:rPr>
        <w:t xml:space="preserve"> sker gennem det udstyr, du får udleveret. </w:t>
      </w:r>
    </w:p>
    <w:p w14:paraId="41C8F396" w14:textId="77777777" w:rsidR="00FF2A96" w:rsidRPr="001C6043" w:rsidRDefault="00FF2A96" w:rsidP="00B9411C">
      <w:pPr>
        <w:rPr>
          <w:rFonts w:cs="Arial"/>
          <w:szCs w:val="20"/>
          <w:highlight w:val="yellow"/>
        </w:rPr>
      </w:pPr>
    </w:p>
    <w:p w14:paraId="442FE158" w14:textId="77777777" w:rsidR="00D34409" w:rsidRPr="00FF2A96" w:rsidRDefault="00711854" w:rsidP="00B9411C">
      <w:pPr>
        <w:pStyle w:val="Listeafsnit"/>
        <w:numPr>
          <w:ilvl w:val="0"/>
          <w:numId w:val="3"/>
        </w:numPr>
        <w:rPr>
          <w:rFonts w:cs="Arial"/>
          <w:b/>
          <w:bCs/>
          <w:szCs w:val="20"/>
        </w:rPr>
      </w:pPr>
      <w:r w:rsidRPr="00FF2A96">
        <w:rPr>
          <w:rFonts w:cs="Arial"/>
          <w:b/>
          <w:bCs/>
          <w:szCs w:val="20"/>
        </w:rPr>
        <w:t>Hvor længe kan jeg benytte tilbuddet?</w:t>
      </w:r>
      <w:r w:rsidR="0027465E" w:rsidRPr="00FF2A96">
        <w:rPr>
          <w:rFonts w:cs="Arial"/>
          <w:b/>
          <w:bCs/>
          <w:szCs w:val="20"/>
        </w:rPr>
        <w:tab/>
      </w:r>
    </w:p>
    <w:p w14:paraId="21982AA4" w14:textId="77777777" w:rsidR="00B9411C" w:rsidRPr="004F3D8B" w:rsidRDefault="004F3D8B" w:rsidP="00BA7529">
      <w:pPr>
        <w:ind w:left="360"/>
        <w:rPr>
          <w:rFonts w:cs="Arial"/>
          <w:bCs/>
          <w:szCs w:val="20"/>
        </w:rPr>
      </w:pPr>
      <w:r>
        <w:rPr>
          <w:rFonts w:cs="Arial"/>
          <w:bCs/>
          <w:szCs w:val="20"/>
        </w:rPr>
        <w:t>Når du har takket ja til tilbuddet</w:t>
      </w:r>
      <w:r w:rsidR="00FF2A96">
        <w:rPr>
          <w:rFonts w:cs="Arial"/>
          <w:bCs/>
          <w:szCs w:val="20"/>
        </w:rPr>
        <w:t>,</w:t>
      </w:r>
      <w:r>
        <w:rPr>
          <w:rFonts w:cs="Arial"/>
          <w:bCs/>
          <w:szCs w:val="20"/>
        </w:rPr>
        <w:t xml:space="preserve"> vil du modtage det livslangt.</w:t>
      </w:r>
    </w:p>
    <w:p w14:paraId="72A3D3EC" w14:textId="77777777" w:rsidR="00B9411C" w:rsidRPr="001C6043" w:rsidRDefault="00B9411C" w:rsidP="00B9411C">
      <w:pPr>
        <w:rPr>
          <w:rFonts w:cs="Arial"/>
          <w:szCs w:val="20"/>
        </w:rPr>
      </w:pPr>
    </w:p>
    <w:p w14:paraId="42F1D027" w14:textId="4B1CAB13" w:rsidR="00E040BD" w:rsidRPr="001C6043" w:rsidRDefault="00E040BD" w:rsidP="00B9411C">
      <w:pPr>
        <w:pStyle w:val="Listeafsnit"/>
        <w:numPr>
          <w:ilvl w:val="0"/>
          <w:numId w:val="3"/>
        </w:numPr>
        <w:rPr>
          <w:rFonts w:cs="Arial"/>
          <w:b/>
          <w:bCs/>
          <w:szCs w:val="20"/>
        </w:rPr>
      </w:pPr>
      <w:r w:rsidRPr="001C6043">
        <w:rPr>
          <w:rFonts w:cs="Arial"/>
          <w:b/>
          <w:bCs/>
          <w:szCs w:val="20"/>
        </w:rPr>
        <w:t>Skal jeg altid foretage målinger hjemme?</w:t>
      </w:r>
      <w:r w:rsidR="00760AAA" w:rsidRPr="001C6043">
        <w:rPr>
          <w:rFonts w:cs="Arial"/>
          <w:b/>
          <w:bCs/>
          <w:szCs w:val="20"/>
        </w:rPr>
        <w:t xml:space="preserve"> </w:t>
      </w:r>
    </w:p>
    <w:p w14:paraId="5D675EA8" w14:textId="3AE9283C" w:rsidR="00760AAA" w:rsidRPr="001C6043" w:rsidRDefault="00086992" w:rsidP="00BA7529">
      <w:pPr>
        <w:ind w:left="360"/>
        <w:rPr>
          <w:rFonts w:cs="Arial"/>
          <w:color w:val="000000"/>
          <w:szCs w:val="20"/>
        </w:rPr>
      </w:pPr>
      <w:r>
        <w:rPr>
          <w:rFonts w:cs="Arial"/>
          <w:color w:val="000000"/>
          <w:szCs w:val="20"/>
        </w:rPr>
        <w:t xml:space="preserve">Ja, målingerne foretages hjemmefra, men udstyret kan også medbringes hvis du er i sommerhus eller andre steder. </w:t>
      </w:r>
      <w:r w:rsidR="00FF2A96">
        <w:rPr>
          <w:rFonts w:cs="Arial"/>
          <w:color w:val="000000"/>
          <w:szCs w:val="20"/>
        </w:rPr>
        <w:t>Dine sæd</w:t>
      </w:r>
      <w:r>
        <w:rPr>
          <w:rFonts w:cs="Arial"/>
          <w:color w:val="000000"/>
          <w:szCs w:val="20"/>
        </w:rPr>
        <w:t>vanlige kontroller på sygehus/</w:t>
      </w:r>
      <w:r w:rsidR="00FF2A96">
        <w:rPr>
          <w:rFonts w:cs="Arial"/>
          <w:color w:val="000000"/>
          <w:szCs w:val="20"/>
        </w:rPr>
        <w:t xml:space="preserve">hos egen læge forbliver uændret. </w:t>
      </w:r>
    </w:p>
    <w:p w14:paraId="0E27B00A" w14:textId="4412F822" w:rsidR="00B9411C" w:rsidRPr="001C6043" w:rsidRDefault="00B9411C" w:rsidP="00B9411C">
      <w:pPr>
        <w:rPr>
          <w:rFonts w:cs="Arial"/>
          <w:szCs w:val="20"/>
        </w:rPr>
      </w:pPr>
    </w:p>
    <w:p w14:paraId="65FABE36" w14:textId="77777777" w:rsidR="006B6A8D" w:rsidRPr="001C6043" w:rsidRDefault="006B6A8D" w:rsidP="00B9411C">
      <w:pPr>
        <w:pStyle w:val="Listeafsnit"/>
        <w:numPr>
          <w:ilvl w:val="0"/>
          <w:numId w:val="3"/>
        </w:numPr>
        <w:rPr>
          <w:rFonts w:cs="Arial"/>
          <w:b/>
          <w:bCs/>
          <w:szCs w:val="20"/>
        </w:rPr>
      </w:pPr>
      <w:r w:rsidRPr="001C6043">
        <w:rPr>
          <w:rFonts w:cs="Arial"/>
          <w:b/>
          <w:bCs/>
          <w:szCs w:val="20"/>
        </w:rPr>
        <w:t xml:space="preserve">Hvad gør jeg, hvis jeg får det dårligt? </w:t>
      </w:r>
    </w:p>
    <w:p w14:paraId="0DFFAEB0" w14:textId="77777777" w:rsidR="00760AAA" w:rsidRPr="001C6043" w:rsidRDefault="00760AAA" w:rsidP="00BA7529">
      <w:pPr>
        <w:ind w:left="360"/>
        <w:rPr>
          <w:rFonts w:cs="Arial"/>
          <w:szCs w:val="20"/>
        </w:rPr>
      </w:pPr>
      <w:r w:rsidRPr="001C6043">
        <w:rPr>
          <w:rFonts w:cs="Arial"/>
          <w:szCs w:val="20"/>
        </w:rPr>
        <w:t>I tilfælde af pludselig forværring af dine symptomer i forbindelse med KOL,</w:t>
      </w:r>
      <w:r w:rsidRPr="00FF2A96">
        <w:rPr>
          <w:rFonts w:cs="Arial"/>
          <w:szCs w:val="20"/>
        </w:rPr>
        <w:t xml:space="preserve"> </w:t>
      </w:r>
      <w:r w:rsidRPr="00FF2A96">
        <w:rPr>
          <w:rFonts w:cs="Arial"/>
          <w:szCs w:val="20"/>
          <w:u w:val="single"/>
        </w:rPr>
        <w:t>SKAL</w:t>
      </w:r>
      <w:r w:rsidRPr="001C6043">
        <w:rPr>
          <w:rFonts w:cs="Arial"/>
          <w:szCs w:val="20"/>
        </w:rPr>
        <w:t xml:space="preserve"> du fortsat kontakte din egen læge eller lungeafdelingen, hvis du er tilknyttet hospitalet.</w:t>
      </w:r>
    </w:p>
    <w:p w14:paraId="60061E4C" w14:textId="77777777" w:rsidR="00B9411C" w:rsidRPr="001C6043" w:rsidRDefault="00B9411C" w:rsidP="00B9411C">
      <w:pPr>
        <w:rPr>
          <w:rFonts w:cs="Arial"/>
          <w:szCs w:val="20"/>
        </w:rPr>
      </w:pPr>
    </w:p>
    <w:p w14:paraId="792FEB45" w14:textId="77777777" w:rsidR="007C7853" w:rsidRPr="00FF2A96" w:rsidRDefault="007C7853" w:rsidP="00B9411C">
      <w:pPr>
        <w:pStyle w:val="Listeafsnit"/>
        <w:numPr>
          <w:ilvl w:val="0"/>
          <w:numId w:val="3"/>
        </w:numPr>
        <w:rPr>
          <w:rFonts w:cs="Arial"/>
          <w:b/>
          <w:bCs/>
          <w:szCs w:val="20"/>
        </w:rPr>
      </w:pPr>
      <w:r w:rsidRPr="00FF2A96">
        <w:rPr>
          <w:rFonts w:cs="Arial"/>
          <w:b/>
          <w:bCs/>
          <w:szCs w:val="20"/>
        </w:rPr>
        <w:t xml:space="preserve">Hvad gør jeg, hvis mit udstyr ikke virker? </w:t>
      </w:r>
    </w:p>
    <w:p w14:paraId="1060D59A" w14:textId="02B10866" w:rsidR="00711854" w:rsidRPr="001C6043" w:rsidRDefault="004F3D8B" w:rsidP="00BA7529">
      <w:pPr>
        <w:ind w:left="360"/>
        <w:rPr>
          <w:rFonts w:cs="Arial"/>
          <w:szCs w:val="20"/>
        </w:rPr>
      </w:pPr>
      <w:r>
        <w:rPr>
          <w:rFonts w:cs="Arial"/>
          <w:szCs w:val="20"/>
        </w:rPr>
        <w:t>Hvis dit udstyr ikke virker kontakt</w:t>
      </w:r>
      <w:r w:rsidR="00926DF9">
        <w:rPr>
          <w:rFonts w:cs="Arial"/>
          <w:szCs w:val="20"/>
        </w:rPr>
        <w:t>er</w:t>
      </w:r>
      <w:r>
        <w:rPr>
          <w:rFonts w:cs="Arial"/>
          <w:szCs w:val="20"/>
        </w:rPr>
        <w:t xml:space="preserve"> du din sygeplejerske/monitoreringsansvarlige.</w:t>
      </w:r>
    </w:p>
    <w:p w14:paraId="44EAFD9C" w14:textId="04B68E51" w:rsidR="009F5AEE" w:rsidRDefault="009F5AEE">
      <w:pPr>
        <w:spacing w:after="200" w:line="276" w:lineRule="auto"/>
        <w:rPr>
          <w:rFonts w:cs="Arial"/>
          <w:szCs w:val="20"/>
        </w:rPr>
      </w:pPr>
      <w:r>
        <w:rPr>
          <w:rFonts w:cs="Arial"/>
          <w:szCs w:val="20"/>
        </w:rPr>
        <w:br w:type="page"/>
      </w:r>
    </w:p>
    <w:p w14:paraId="6D01ACD8" w14:textId="77777777" w:rsidR="00711854" w:rsidRPr="001C6043" w:rsidRDefault="00711854" w:rsidP="00B9411C">
      <w:pPr>
        <w:pStyle w:val="Overskrift2"/>
        <w:rPr>
          <w:rFonts w:cs="Arial"/>
          <w:szCs w:val="20"/>
        </w:rPr>
      </w:pPr>
      <w:r w:rsidRPr="001C6043">
        <w:rPr>
          <w:rFonts w:cs="Arial"/>
          <w:szCs w:val="20"/>
        </w:rPr>
        <w:lastRenderedPageBreak/>
        <w:t>Praktiserende læger</w:t>
      </w:r>
    </w:p>
    <w:p w14:paraId="4B94D5A5" w14:textId="77777777" w:rsidR="00B9411C" w:rsidRPr="001C6043" w:rsidRDefault="00B9411C" w:rsidP="00B9411C">
      <w:pPr>
        <w:rPr>
          <w:rFonts w:cs="Arial"/>
          <w:szCs w:val="20"/>
        </w:rPr>
      </w:pPr>
    </w:p>
    <w:p w14:paraId="5B85E05C" w14:textId="77777777" w:rsidR="00711854" w:rsidRPr="001C6043" w:rsidRDefault="00711854" w:rsidP="00B9411C">
      <w:pPr>
        <w:pStyle w:val="Listeafsnit"/>
        <w:numPr>
          <w:ilvl w:val="0"/>
          <w:numId w:val="5"/>
        </w:numPr>
        <w:rPr>
          <w:rFonts w:cs="Arial"/>
          <w:b/>
          <w:bCs/>
          <w:szCs w:val="20"/>
        </w:rPr>
      </w:pPr>
      <w:r w:rsidRPr="001C6043">
        <w:rPr>
          <w:rFonts w:cs="Arial"/>
          <w:b/>
          <w:bCs/>
          <w:szCs w:val="20"/>
        </w:rPr>
        <w:t xml:space="preserve">Hvad er </w:t>
      </w:r>
      <w:proofErr w:type="spellStart"/>
      <w:r w:rsidRPr="001C6043">
        <w:rPr>
          <w:rFonts w:cs="Arial"/>
          <w:b/>
          <w:bCs/>
          <w:szCs w:val="20"/>
        </w:rPr>
        <w:t>TeleKOL</w:t>
      </w:r>
      <w:proofErr w:type="spellEnd"/>
      <w:r w:rsidRPr="001C6043">
        <w:rPr>
          <w:rFonts w:cs="Arial"/>
          <w:b/>
          <w:bCs/>
          <w:szCs w:val="20"/>
        </w:rPr>
        <w:t>?</w:t>
      </w:r>
    </w:p>
    <w:p w14:paraId="150C25B7" w14:textId="77777777" w:rsidR="00E2068F" w:rsidRPr="001C6043" w:rsidRDefault="00E2068F" w:rsidP="00BA7529">
      <w:pPr>
        <w:ind w:left="360"/>
        <w:rPr>
          <w:rFonts w:cs="Arial"/>
          <w:szCs w:val="20"/>
        </w:rPr>
      </w:pPr>
      <w:proofErr w:type="spellStart"/>
      <w:r w:rsidRPr="001C6043">
        <w:rPr>
          <w:rFonts w:cs="Arial"/>
          <w:szCs w:val="20"/>
        </w:rPr>
        <w:t>TeleKOL</w:t>
      </w:r>
      <w:proofErr w:type="spellEnd"/>
      <w:r w:rsidRPr="001C6043">
        <w:rPr>
          <w:rFonts w:cs="Arial"/>
          <w:szCs w:val="20"/>
        </w:rPr>
        <w:t xml:space="preserve"> er et nyt, nati</w:t>
      </w:r>
      <w:r w:rsidR="004F3D8B">
        <w:rPr>
          <w:rFonts w:cs="Arial"/>
          <w:szCs w:val="20"/>
        </w:rPr>
        <w:t xml:space="preserve">onalt telemedicinsk tilbud, som </w:t>
      </w:r>
      <w:r w:rsidRPr="001C6043">
        <w:rPr>
          <w:rFonts w:cs="Arial"/>
          <w:szCs w:val="20"/>
        </w:rPr>
        <w:t xml:space="preserve">tilbydes patienter </w:t>
      </w:r>
      <w:r w:rsidR="00AC46CD">
        <w:rPr>
          <w:rFonts w:cs="Arial"/>
          <w:szCs w:val="20"/>
        </w:rPr>
        <w:t xml:space="preserve">med svær </w:t>
      </w:r>
      <w:r w:rsidR="00AC46CD" w:rsidRPr="001C6043">
        <w:rPr>
          <w:rFonts w:cs="Arial"/>
          <w:szCs w:val="20"/>
        </w:rPr>
        <w:t xml:space="preserve">KOL </w:t>
      </w:r>
      <w:r w:rsidRPr="001C6043">
        <w:rPr>
          <w:rFonts w:cs="Arial"/>
          <w:szCs w:val="20"/>
        </w:rPr>
        <w:t xml:space="preserve">i hele landet. </w:t>
      </w:r>
    </w:p>
    <w:p w14:paraId="4AF817BB" w14:textId="77777777" w:rsidR="00AC46CD" w:rsidRPr="001C6043" w:rsidRDefault="00AC46CD" w:rsidP="00BA7529">
      <w:pPr>
        <w:ind w:left="360"/>
        <w:rPr>
          <w:rFonts w:cs="Arial"/>
          <w:szCs w:val="20"/>
        </w:rPr>
      </w:pPr>
      <w:r w:rsidRPr="001C6043">
        <w:rPr>
          <w:rFonts w:cs="Arial"/>
          <w:szCs w:val="20"/>
        </w:rPr>
        <w:t>Tilbuddets formål er at hjælpe KOL-patienter til et bedre liv med deres sygdom. Det skal bidrage til en større sygdomsforståelse og deraf mindre angst samt færre indlæggelser.</w:t>
      </w:r>
    </w:p>
    <w:p w14:paraId="6D2EEF85" w14:textId="77777777" w:rsidR="00086992" w:rsidRDefault="00086992" w:rsidP="00BA7529">
      <w:pPr>
        <w:ind w:left="360"/>
        <w:rPr>
          <w:rFonts w:cs="Arial"/>
          <w:szCs w:val="20"/>
        </w:rPr>
      </w:pPr>
    </w:p>
    <w:p w14:paraId="38F4553D" w14:textId="1DB96A47" w:rsidR="00B9411C" w:rsidRDefault="00AC46CD" w:rsidP="00BA7529">
      <w:pPr>
        <w:ind w:left="360"/>
        <w:rPr>
          <w:rFonts w:cs="Arial"/>
          <w:szCs w:val="20"/>
        </w:rPr>
      </w:pPr>
      <w:r w:rsidRPr="001C6043">
        <w:rPr>
          <w:rFonts w:cs="Arial"/>
          <w:szCs w:val="20"/>
        </w:rPr>
        <w:t>En sygeplejerske fra kommunen eller sygehuset (afhængigt af, hvor patienten er tilknyttet) følger patienten over tid og støtter op om patientens sygdomsforløb. Tilbuddet skal ses som et supplement til den allerede eksisterende behandling/kontrol, som patienten får/har på sygehuset eller i almen praksis</w:t>
      </w:r>
      <w:r>
        <w:rPr>
          <w:rFonts w:cs="Arial"/>
          <w:szCs w:val="20"/>
        </w:rPr>
        <w:t>.</w:t>
      </w:r>
    </w:p>
    <w:p w14:paraId="3DEEC669" w14:textId="77777777" w:rsidR="00AC46CD" w:rsidRPr="001C6043" w:rsidRDefault="00AC46CD" w:rsidP="00AC46CD">
      <w:pPr>
        <w:rPr>
          <w:rFonts w:cs="Arial"/>
          <w:szCs w:val="20"/>
        </w:rPr>
      </w:pPr>
    </w:p>
    <w:p w14:paraId="4158F503" w14:textId="77777777" w:rsidR="00711854" w:rsidRPr="001C6043" w:rsidRDefault="00711854" w:rsidP="00B9411C">
      <w:pPr>
        <w:pStyle w:val="Listeafsnit"/>
        <w:numPr>
          <w:ilvl w:val="0"/>
          <w:numId w:val="5"/>
        </w:numPr>
        <w:rPr>
          <w:rFonts w:cs="Arial"/>
          <w:b/>
          <w:bCs/>
          <w:szCs w:val="20"/>
        </w:rPr>
      </w:pPr>
      <w:r w:rsidRPr="001C6043">
        <w:rPr>
          <w:rFonts w:cs="Arial"/>
          <w:b/>
          <w:bCs/>
          <w:szCs w:val="20"/>
        </w:rPr>
        <w:t>Hvem er målgruppen</w:t>
      </w:r>
      <w:r w:rsidR="006C506B" w:rsidRPr="001C6043">
        <w:rPr>
          <w:rFonts w:cs="Arial"/>
          <w:b/>
          <w:bCs/>
          <w:szCs w:val="20"/>
        </w:rPr>
        <w:t xml:space="preserve"> (inklusions- og eksklusionskriterier)</w:t>
      </w:r>
      <w:r w:rsidRPr="001C6043">
        <w:rPr>
          <w:rFonts w:cs="Arial"/>
          <w:b/>
          <w:bCs/>
          <w:szCs w:val="20"/>
        </w:rPr>
        <w:t>?</w:t>
      </w:r>
    </w:p>
    <w:p w14:paraId="53C43459" w14:textId="23F30C5F" w:rsidR="00E2068F" w:rsidRPr="001C6043" w:rsidRDefault="00E2068F" w:rsidP="00BA7529">
      <w:pPr>
        <w:ind w:left="360"/>
        <w:rPr>
          <w:rFonts w:cs="Arial"/>
          <w:szCs w:val="20"/>
        </w:rPr>
      </w:pPr>
      <w:r w:rsidRPr="001C6043">
        <w:rPr>
          <w:rFonts w:cs="Arial"/>
          <w:szCs w:val="20"/>
        </w:rPr>
        <w:t>Den primære målgruppe er patienter i gruppen GOLD D</w:t>
      </w:r>
      <w:r w:rsidR="00AC46CD">
        <w:rPr>
          <w:rFonts w:cs="Arial"/>
          <w:szCs w:val="20"/>
        </w:rPr>
        <w:t>,</w:t>
      </w:r>
      <w:r w:rsidRPr="001C6043">
        <w:rPr>
          <w:rFonts w:cs="Arial"/>
          <w:szCs w:val="20"/>
        </w:rPr>
        <w:t xml:space="preserve"> men den kan udvides efter </w:t>
      </w:r>
      <w:r w:rsidR="00AC46CD">
        <w:rPr>
          <w:rFonts w:cs="Arial"/>
          <w:szCs w:val="20"/>
        </w:rPr>
        <w:t>læge</w:t>
      </w:r>
      <w:r w:rsidRPr="001C6043">
        <w:rPr>
          <w:rFonts w:cs="Arial"/>
          <w:szCs w:val="20"/>
        </w:rPr>
        <w:t>faglig vurdering</w:t>
      </w:r>
      <w:r w:rsidR="00AC46CD">
        <w:rPr>
          <w:rFonts w:cs="Arial"/>
          <w:szCs w:val="20"/>
        </w:rPr>
        <w:t xml:space="preserve">. </w:t>
      </w:r>
    </w:p>
    <w:p w14:paraId="3656B9AB" w14:textId="77777777" w:rsidR="00B9411C" w:rsidRPr="001C6043" w:rsidRDefault="00B9411C" w:rsidP="00B9411C">
      <w:pPr>
        <w:rPr>
          <w:rFonts w:cs="Arial"/>
          <w:szCs w:val="20"/>
        </w:rPr>
      </w:pPr>
    </w:p>
    <w:p w14:paraId="67F3D23A" w14:textId="77777777" w:rsidR="00711854" w:rsidRPr="001C6043" w:rsidRDefault="00711854" w:rsidP="00B9411C">
      <w:pPr>
        <w:pStyle w:val="Listeafsnit"/>
        <w:numPr>
          <w:ilvl w:val="0"/>
          <w:numId w:val="5"/>
        </w:numPr>
        <w:rPr>
          <w:rFonts w:cs="Arial"/>
          <w:b/>
          <w:bCs/>
          <w:szCs w:val="20"/>
        </w:rPr>
      </w:pPr>
      <w:r w:rsidRPr="001C6043">
        <w:rPr>
          <w:rFonts w:cs="Arial"/>
          <w:b/>
          <w:bCs/>
          <w:szCs w:val="20"/>
        </w:rPr>
        <w:t>Hvad er min rolle som praktiserende læge?</w:t>
      </w:r>
    </w:p>
    <w:p w14:paraId="192C2739" w14:textId="1653CC5C" w:rsidR="00E2068F" w:rsidRPr="001C6043" w:rsidRDefault="00E2068F" w:rsidP="00BA7529">
      <w:pPr>
        <w:ind w:left="360"/>
        <w:rPr>
          <w:rFonts w:cs="Arial"/>
          <w:szCs w:val="20"/>
        </w:rPr>
      </w:pPr>
      <w:r w:rsidRPr="001C6043">
        <w:rPr>
          <w:rFonts w:cs="Arial"/>
          <w:szCs w:val="20"/>
        </w:rPr>
        <w:t xml:space="preserve">Din rolle er at henvise patienter, som du vurderer, kan have gavn af </w:t>
      </w:r>
      <w:proofErr w:type="spellStart"/>
      <w:r w:rsidR="00AC46CD">
        <w:rPr>
          <w:rFonts w:cs="Arial"/>
          <w:szCs w:val="20"/>
        </w:rPr>
        <w:t>TeleKOL</w:t>
      </w:r>
      <w:proofErr w:type="spellEnd"/>
      <w:r w:rsidR="00AC46CD">
        <w:rPr>
          <w:rFonts w:cs="Arial"/>
          <w:szCs w:val="20"/>
        </w:rPr>
        <w:t>-</w:t>
      </w:r>
      <w:r w:rsidRPr="001C6043">
        <w:rPr>
          <w:rFonts w:cs="Arial"/>
          <w:szCs w:val="20"/>
        </w:rPr>
        <w:t>tilbuddet. Derudover kan du have en rolle i at fastsætte</w:t>
      </w:r>
      <w:r w:rsidR="00AC46CD" w:rsidRPr="00AC46CD">
        <w:rPr>
          <w:rFonts w:cs="Arial"/>
          <w:szCs w:val="20"/>
        </w:rPr>
        <w:t xml:space="preserve"> </w:t>
      </w:r>
      <w:r w:rsidR="00AC46CD" w:rsidRPr="001C6043">
        <w:rPr>
          <w:rFonts w:cs="Arial"/>
          <w:szCs w:val="20"/>
        </w:rPr>
        <w:t>og</w:t>
      </w:r>
      <w:r w:rsidRPr="001C6043">
        <w:rPr>
          <w:rFonts w:cs="Arial"/>
          <w:szCs w:val="20"/>
        </w:rPr>
        <w:t xml:space="preserve"> vurdere referenceværdie</w:t>
      </w:r>
      <w:r w:rsidR="00A14859">
        <w:rPr>
          <w:rFonts w:cs="Arial"/>
          <w:szCs w:val="20"/>
        </w:rPr>
        <w:t xml:space="preserve">r på </w:t>
      </w:r>
      <w:proofErr w:type="spellStart"/>
      <w:r w:rsidR="00A14859">
        <w:rPr>
          <w:rFonts w:cs="Arial"/>
          <w:szCs w:val="20"/>
        </w:rPr>
        <w:t>saturationsmålinger</w:t>
      </w:r>
      <w:proofErr w:type="spellEnd"/>
      <w:r w:rsidR="00A14859">
        <w:rPr>
          <w:rFonts w:cs="Arial"/>
          <w:szCs w:val="20"/>
        </w:rPr>
        <w:t xml:space="preserve"> og puls</w:t>
      </w:r>
      <w:r w:rsidRPr="001C6043">
        <w:rPr>
          <w:rFonts w:cs="Arial"/>
          <w:szCs w:val="20"/>
        </w:rPr>
        <w:t xml:space="preserve">. </w:t>
      </w:r>
    </w:p>
    <w:p w14:paraId="0DE6E036" w14:textId="21C075CB" w:rsidR="00E2068F" w:rsidRPr="001C6043" w:rsidRDefault="00E2068F" w:rsidP="00BA7529">
      <w:pPr>
        <w:ind w:left="360"/>
        <w:rPr>
          <w:rFonts w:cs="Arial"/>
          <w:szCs w:val="20"/>
        </w:rPr>
      </w:pPr>
      <w:r w:rsidRPr="001C6043">
        <w:rPr>
          <w:rFonts w:cs="Arial"/>
          <w:szCs w:val="20"/>
        </w:rPr>
        <w:t xml:space="preserve">Når en patient modtager </w:t>
      </w:r>
      <w:proofErr w:type="spellStart"/>
      <w:r w:rsidRPr="001C6043">
        <w:rPr>
          <w:rFonts w:cs="Arial"/>
          <w:szCs w:val="20"/>
        </w:rPr>
        <w:t>TeleKOL</w:t>
      </w:r>
      <w:proofErr w:type="spellEnd"/>
      <w:r w:rsidRPr="001C6043">
        <w:rPr>
          <w:rFonts w:cs="Arial"/>
          <w:szCs w:val="20"/>
        </w:rPr>
        <w:t xml:space="preserve"> vil behandlingsansvaret stadig ligge i enten almen praksis eller hos sygehusets lungelæge. Dit ansvar for og relation til patienten forbliver derfor den samme som hidtil. Men den data, som sygeplejersken og borgeren sammen indsamler over tid, giver dig et bedre grundlag for at behandle patienten, og f.eks. at fange forværringer, før de bliver til indlæggelser.</w:t>
      </w:r>
    </w:p>
    <w:p w14:paraId="45FB0818" w14:textId="77777777" w:rsidR="00B9411C" w:rsidRPr="001C6043" w:rsidRDefault="00B9411C" w:rsidP="00B9411C">
      <w:pPr>
        <w:rPr>
          <w:rFonts w:cs="Arial"/>
          <w:szCs w:val="20"/>
        </w:rPr>
      </w:pPr>
    </w:p>
    <w:p w14:paraId="1968226C" w14:textId="77777777" w:rsidR="00711854" w:rsidRPr="001C6043" w:rsidRDefault="00711854" w:rsidP="00B9411C">
      <w:pPr>
        <w:pStyle w:val="Listeafsnit"/>
        <w:numPr>
          <w:ilvl w:val="0"/>
          <w:numId w:val="5"/>
        </w:numPr>
        <w:rPr>
          <w:rFonts w:cs="Arial"/>
          <w:b/>
          <w:bCs/>
          <w:szCs w:val="20"/>
        </w:rPr>
      </w:pPr>
      <w:r w:rsidRPr="001C6043">
        <w:rPr>
          <w:rFonts w:cs="Arial"/>
          <w:b/>
          <w:bCs/>
          <w:szCs w:val="20"/>
        </w:rPr>
        <w:t>Er det en akut indsats?</w:t>
      </w:r>
    </w:p>
    <w:p w14:paraId="5D356867" w14:textId="6F8A8793" w:rsidR="00E2068F" w:rsidRDefault="00E2068F" w:rsidP="00BA7529">
      <w:pPr>
        <w:ind w:left="360"/>
        <w:rPr>
          <w:rFonts w:cs="Arial"/>
          <w:szCs w:val="20"/>
        </w:rPr>
      </w:pPr>
      <w:proofErr w:type="spellStart"/>
      <w:r w:rsidRPr="001C6043">
        <w:rPr>
          <w:rFonts w:cs="Arial"/>
          <w:szCs w:val="20"/>
        </w:rPr>
        <w:t>TeleKOL</w:t>
      </w:r>
      <w:proofErr w:type="spellEnd"/>
      <w:r w:rsidRPr="001C6043">
        <w:rPr>
          <w:rFonts w:cs="Arial"/>
          <w:szCs w:val="20"/>
        </w:rPr>
        <w:t xml:space="preserve"> er ikke et akuttilbud. Hvis patienten oplever akut forværring af sin sygdom, skal normalsystemet benyttes.</w:t>
      </w:r>
    </w:p>
    <w:p w14:paraId="049F31CB" w14:textId="77777777" w:rsidR="00B9411C" w:rsidRPr="001C6043" w:rsidRDefault="00B9411C" w:rsidP="00B9411C">
      <w:pPr>
        <w:rPr>
          <w:rFonts w:cs="Arial"/>
          <w:szCs w:val="20"/>
        </w:rPr>
      </w:pPr>
    </w:p>
    <w:p w14:paraId="4FAEBFAE" w14:textId="77777777" w:rsidR="00E040BD" w:rsidRPr="001C6043" w:rsidRDefault="00E040BD" w:rsidP="00B9411C">
      <w:pPr>
        <w:pStyle w:val="Listeafsnit"/>
        <w:numPr>
          <w:ilvl w:val="0"/>
          <w:numId w:val="5"/>
        </w:numPr>
        <w:rPr>
          <w:rFonts w:cs="Arial"/>
          <w:b/>
          <w:bCs/>
          <w:szCs w:val="20"/>
        </w:rPr>
      </w:pPr>
      <w:r w:rsidRPr="001C6043">
        <w:rPr>
          <w:rFonts w:cs="Arial"/>
          <w:b/>
          <w:bCs/>
          <w:szCs w:val="20"/>
        </w:rPr>
        <w:t>Hvordan gavner det mine patienter?</w:t>
      </w:r>
    </w:p>
    <w:p w14:paraId="0880407F" w14:textId="77777777" w:rsidR="00E2068F" w:rsidRPr="001C6043" w:rsidRDefault="00E2068F" w:rsidP="00BA7529">
      <w:pPr>
        <w:ind w:left="360"/>
        <w:rPr>
          <w:rFonts w:cs="Arial"/>
          <w:szCs w:val="20"/>
        </w:rPr>
      </w:pPr>
      <w:r w:rsidRPr="001C6043">
        <w:rPr>
          <w:rFonts w:cs="Arial"/>
          <w:szCs w:val="20"/>
        </w:rPr>
        <w:t>Dine patienter med svær KOL – eller andre du vurderer, vil have gavn af tilbuddet</w:t>
      </w:r>
      <w:r w:rsidR="00AC46CD">
        <w:rPr>
          <w:rFonts w:cs="Arial"/>
          <w:szCs w:val="20"/>
        </w:rPr>
        <w:t>,</w:t>
      </w:r>
      <w:r w:rsidRPr="001C6043">
        <w:rPr>
          <w:rFonts w:cs="Arial"/>
          <w:szCs w:val="20"/>
        </w:rPr>
        <w:t xml:space="preserve"> får bedre forudsætninger for en dialog om egen sygdom, ligesom de vil blive bedre til at mestre deres sygdom og livssituation.</w:t>
      </w:r>
    </w:p>
    <w:p w14:paraId="53128261" w14:textId="77777777" w:rsidR="00B9411C" w:rsidRPr="001C6043" w:rsidRDefault="00B9411C" w:rsidP="00B9411C">
      <w:pPr>
        <w:rPr>
          <w:rFonts w:cs="Arial"/>
          <w:szCs w:val="20"/>
        </w:rPr>
      </w:pPr>
    </w:p>
    <w:p w14:paraId="3FBD2CDE" w14:textId="77777777" w:rsidR="006C506B" w:rsidRPr="00721414" w:rsidRDefault="006C506B" w:rsidP="00B9411C">
      <w:pPr>
        <w:pStyle w:val="Listeafsnit"/>
        <w:numPr>
          <w:ilvl w:val="0"/>
          <w:numId w:val="5"/>
        </w:numPr>
        <w:rPr>
          <w:rFonts w:cs="Arial"/>
          <w:b/>
          <w:bCs/>
          <w:szCs w:val="20"/>
        </w:rPr>
      </w:pPr>
      <w:r w:rsidRPr="00721414">
        <w:rPr>
          <w:rFonts w:cs="Arial"/>
          <w:b/>
          <w:bCs/>
          <w:szCs w:val="20"/>
        </w:rPr>
        <w:t xml:space="preserve">Hvem kan henvise til tilbuddet? </w:t>
      </w:r>
    </w:p>
    <w:p w14:paraId="77A70923" w14:textId="7A5FF0C4" w:rsidR="00E2068F" w:rsidRPr="001C6043" w:rsidRDefault="006800B9" w:rsidP="00BA7529">
      <w:pPr>
        <w:ind w:left="360"/>
        <w:rPr>
          <w:rFonts w:cs="Arial"/>
          <w:szCs w:val="20"/>
        </w:rPr>
      </w:pPr>
      <w:r>
        <w:rPr>
          <w:rFonts w:cs="Arial"/>
          <w:szCs w:val="20"/>
        </w:rPr>
        <w:t xml:space="preserve">Du og sygehusets lungelæge kan henvise patienter til tilbuddet. </w:t>
      </w:r>
    </w:p>
    <w:p w14:paraId="62486C05" w14:textId="77777777" w:rsidR="00B9411C" w:rsidRPr="001C6043" w:rsidRDefault="00B9411C" w:rsidP="00B9411C">
      <w:pPr>
        <w:rPr>
          <w:rFonts w:cs="Arial"/>
          <w:szCs w:val="20"/>
        </w:rPr>
      </w:pPr>
    </w:p>
    <w:p w14:paraId="5800E071" w14:textId="77777777" w:rsidR="006C506B" w:rsidRPr="001C6043" w:rsidRDefault="006C506B" w:rsidP="00B9411C">
      <w:pPr>
        <w:pStyle w:val="Listeafsnit"/>
        <w:numPr>
          <w:ilvl w:val="0"/>
          <w:numId w:val="5"/>
        </w:numPr>
        <w:rPr>
          <w:rFonts w:cs="Arial"/>
          <w:b/>
          <w:bCs/>
          <w:szCs w:val="20"/>
        </w:rPr>
      </w:pPr>
      <w:r w:rsidRPr="001C6043">
        <w:rPr>
          <w:rFonts w:cs="Arial"/>
          <w:b/>
          <w:bCs/>
          <w:szCs w:val="20"/>
        </w:rPr>
        <w:t xml:space="preserve">Skal det erstatte noget af den eksisterende behandling for patienterne? </w:t>
      </w:r>
    </w:p>
    <w:p w14:paraId="443B3CC9" w14:textId="77777777" w:rsidR="00A33BC0" w:rsidRPr="001C6043" w:rsidRDefault="00A33BC0" w:rsidP="00BA7529">
      <w:pPr>
        <w:ind w:left="360"/>
        <w:rPr>
          <w:rFonts w:cs="Arial"/>
          <w:szCs w:val="20"/>
        </w:rPr>
      </w:pPr>
      <w:proofErr w:type="spellStart"/>
      <w:r w:rsidRPr="001C6043">
        <w:rPr>
          <w:rFonts w:cs="Arial"/>
          <w:szCs w:val="20"/>
        </w:rPr>
        <w:t>TeleKOL</w:t>
      </w:r>
      <w:proofErr w:type="spellEnd"/>
      <w:r w:rsidRPr="001C6043">
        <w:rPr>
          <w:rFonts w:cs="Arial"/>
          <w:szCs w:val="20"/>
        </w:rPr>
        <w:t xml:space="preserve"> er et nyt tilbud til personer med svær KOL og skal ses som et supplement til den nuværende behandling.</w:t>
      </w:r>
    </w:p>
    <w:p w14:paraId="4101652C" w14:textId="77777777" w:rsidR="00B9411C" w:rsidRPr="00AC46CD" w:rsidRDefault="00B9411C" w:rsidP="00B9411C">
      <w:pPr>
        <w:rPr>
          <w:rFonts w:cs="Arial"/>
          <w:szCs w:val="20"/>
        </w:rPr>
      </w:pPr>
    </w:p>
    <w:p w14:paraId="33E2F169" w14:textId="77777777" w:rsidR="006C506B" w:rsidRPr="00AC46CD" w:rsidRDefault="006C506B" w:rsidP="00B9411C">
      <w:pPr>
        <w:pStyle w:val="Listeafsnit"/>
        <w:numPr>
          <w:ilvl w:val="0"/>
          <w:numId w:val="5"/>
        </w:numPr>
        <w:rPr>
          <w:rFonts w:cs="Arial"/>
          <w:b/>
          <w:bCs/>
          <w:szCs w:val="20"/>
        </w:rPr>
      </w:pPr>
      <w:r w:rsidRPr="00AC46CD">
        <w:rPr>
          <w:rFonts w:cs="Arial"/>
          <w:b/>
          <w:bCs/>
          <w:szCs w:val="20"/>
        </w:rPr>
        <w:t xml:space="preserve">Kan jeg tilgå borgerens data fra praksis? </w:t>
      </w:r>
    </w:p>
    <w:p w14:paraId="16C42805" w14:textId="77777777" w:rsidR="00B9411C" w:rsidRPr="001C6043" w:rsidRDefault="004F3D8B" w:rsidP="00BA7529">
      <w:pPr>
        <w:ind w:left="360"/>
        <w:rPr>
          <w:rFonts w:cs="Arial"/>
          <w:szCs w:val="20"/>
        </w:rPr>
      </w:pPr>
      <w:r>
        <w:rPr>
          <w:rFonts w:cs="Arial"/>
          <w:szCs w:val="20"/>
        </w:rPr>
        <w:t xml:space="preserve">Nej, du kan ikke tilgå data fra dit lægepraksissystem. Du kan enten tilgå </w:t>
      </w:r>
      <w:r w:rsidR="00AC46CD">
        <w:rPr>
          <w:rFonts w:cs="Arial"/>
          <w:szCs w:val="20"/>
        </w:rPr>
        <w:t>måle</w:t>
      </w:r>
      <w:r>
        <w:rPr>
          <w:rFonts w:cs="Arial"/>
          <w:szCs w:val="20"/>
        </w:rPr>
        <w:t>data via Sundhed.dk eller ved</w:t>
      </w:r>
      <w:r w:rsidR="00AC46CD">
        <w:rPr>
          <w:rFonts w:cs="Arial"/>
          <w:szCs w:val="20"/>
        </w:rPr>
        <w:t>,</w:t>
      </w:r>
      <w:r>
        <w:rPr>
          <w:rFonts w:cs="Arial"/>
          <w:szCs w:val="20"/>
        </w:rPr>
        <w:t xml:space="preserve"> at patienten har </w:t>
      </w:r>
      <w:r w:rsidR="00AC46CD">
        <w:rPr>
          <w:rFonts w:cs="Arial"/>
          <w:szCs w:val="20"/>
        </w:rPr>
        <w:t xml:space="preserve">sin </w:t>
      </w:r>
      <w:r>
        <w:rPr>
          <w:rFonts w:cs="Arial"/>
          <w:szCs w:val="20"/>
        </w:rPr>
        <w:t>tablet med til konsultation.</w:t>
      </w:r>
    </w:p>
    <w:p w14:paraId="4B99056E" w14:textId="77777777" w:rsidR="00B9411C" w:rsidRPr="001C6043" w:rsidRDefault="00B9411C" w:rsidP="00B9411C">
      <w:pPr>
        <w:rPr>
          <w:rFonts w:cs="Arial"/>
          <w:szCs w:val="20"/>
        </w:rPr>
      </w:pPr>
    </w:p>
    <w:p w14:paraId="76366C16" w14:textId="77777777" w:rsidR="006C506B" w:rsidRPr="001C6043" w:rsidRDefault="006C506B" w:rsidP="00B9411C">
      <w:pPr>
        <w:pStyle w:val="Listeafsnit"/>
        <w:numPr>
          <w:ilvl w:val="0"/>
          <w:numId w:val="5"/>
        </w:numPr>
        <w:rPr>
          <w:rFonts w:cs="Arial"/>
          <w:b/>
          <w:bCs/>
          <w:szCs w:val="20"/>
        </w:rPr>
      </w:pPr>
      <w:r w:rsidRPr="001C6043">
        <w:rPr>
          <w:rFonts w:cs="Arial"/>
          <w:b/>
          <w:bCs/>
          <w:szCs w:val="20"/>
        </w:rPr>
        <w:t>Hvem monitorerer/tjekker borgerens data, og hvor ofte skal det ske?</w:t>
      </w:r>
    </w:p>
    <w:p w14:paraId="10DD1734" w14:textId="74FD1A33" w:rsidR="00056EA0" w:rsidRPr="004F3D8B" w:rsidRDefault="00C262AE" w:rsidP="00BA7529">
      <w:pPr>
        <w:pStyle w:val="Listeafsnit"/>
        <w:ind w:left="360"/>
        <w:rPr>
          <w:rFonts w:cs="Arial"/>
          <w:szCs w:val="20"/>
        </w:rPr>
      </w:pPr>
      <w:r>
        <w:rPr>
          <w:rFonts w:cs="Arial"/>
          <w:szCs w:val="20"/>
        </w:rPr>
        <w:t xml:space="preserve">Det gør den kommunale </w:t>
      </w:r>
      <w:r w:rsidR="00D34409" w:rsidRPr="001C6043">
        <w:rPr>
          <w:rFonts w:cs="Arial"/>
          <w:szCs w:val="20"/>
        </w:rPr>
        <w:t>sygeplejerske med monitoreringsansvar som udgang</w:t>
      </w:r>
      <w:r>
        <w:rPr>
          <w:rFonts w:cs="Arial"/>
          <w:szCs w:val="20"/>
        </w:rPr>
        <w:t xml:space="preserve">spunkt og i enkelte tilfælde </w:t>
      </w:r>
      <w:r w:rsidR="00D34409" w:rsidRPr="001C6043">
        <w:rPr>
          <w:rFonts w:cs="Arial"/>
          <w:szCs w:val="20"/>
        </w:rPr>
        <w:t>sygeplejerske</w:t>
      </w:r>
      <w:r w:rsidR="003F410A">
        <w:rPr>
          <w:rFonts w:cs="Arial"/>
          <w:szCs w:val="20"/>
        </w:rPr>
        <w:t>n</w:t>
      </w:r>
      <w:r w:rsidR="00D34409" w:rsidRPr="001C6043">
        <w:rPr>
          <w:rFonts w:cs="Arial"/>
          <w:szCs w:val="20"/>
        </w:rPr>
        <w:t xml:space="preserve"> på sygehus</w:t>
      </w:r>
      <w:r w:rsidR="003F410A">
        <w:rPr>
          <w:rFonts w:cs="Arial"/>
          <w:szCs w:val="20"/>
        </w:rPr>
        <w:t>et</w:t>
      </w:r>
      <w:r w:rsidR="00056EA0">
        <w:rPr>
          <w:rFonts w:cs="Arial"/>
          <w:szCs w:val="20"/>
        </w:rPr>
        <w:t>. Data skal</w:t>
      </w:r>
      <w:r w:rsidR="00AC46CD">
        <w:rPr>
          <w:rFonts w:cs="Arial"/>
          <w:szCs w:val="20"/>
        </w:rPr>
        <w:t xml:space="preserve"> som udgangspunkt </w:t>
      </w:r>
      <w:r w:rsidR="00056EA0">
        <w:rPr>
          <w:rFonts w:cs="Arial"/>
          <w:szCs w:val="20"/>
        </w:rPr>
        <w:t>tjekkes</w:t>
      </w:r>
      <w:r w:rsidR="00AC46CD">
        <w:rPr>
          <w:rFonts w:cs="Arial"/>
          <w:szCs w:val="20"/>
        </w:rPr>
        <w:t xml:space="preserve"> </w:t>
      </w:r>
      <w:r w:rsidR="00056EA0">
        <w:rPr>
          <w:rFonts w:cs="Arial"/>
          <w:szCs w:val="20"/>
        </w:rPr>
        <w:t>to gang</w:t>
      </w:r>
      <w:r w:rsidR="003F410A">
        <w:rPr>
          <w:rFonts w:cs="Arial"/>
          <w:szCs w:val="20"/>
        </w:rPr>
        <w:t>e</w:t>
      </w:r>
      <w:r w:rsidR="00056EA0">
        <w:rPr>
          <w:rFonts w:cs="Arial"/>
          <w:szCs w:val="20"/>
        </w:rPr>
        <w:t xml:space="preserve"> ugentligt.</w:t>
      </w:r>
      <w:r w:rsidR="00AC46CD">
        <w:rPr>
          <w:rFonts w:cs="Arial"/>
          <w:szCs w:val="20"/>
        </w:rPr>
        <w:t xml:space="preserve"> Dette kan fraviges, hvis det vurderes relevant for den enkelte</w:t>
      </w:r>
      <w:r w:rsidR="003F410A">
        <w:rPr>
          <w:rFonts w:cs="Arial"/>
          <w:szCs w:val="20"/>
        </w:rPr>
        <w:t xml:space="preserve"> borger</w:t>
      </w:r>
      <w:r w:rsidR="00AC46CD">
        <w:rPr>
          <w:rFonts w:cs="Arial"/>
          <w:szCs w:val="20"/>
        </w:rPr>
        <w:t xml:space="preserve">. </w:t>
      </w:r>
    </w:p>
    <w:p w14:paraId="1299C43A" w14:textId="77777777" w:rsidR="00E2068F" w:rsidRPr="001C6043" w:rsidRDefault="00E2068F" w:rsidP="00B9411C">
      <w:pPr>
        <w:rPr>
          <w:rFonts w:cs="Arial"/>
          <w:szCs w:val="20"/>
        </w:rPr>
      </w:pPr>
    </w:p>
    <w:p w14:paraId="4DDBEF00" w14:textId="0F0DACA1" w:rsidR="009F5AEE" w:rsidRDefault="009F5AEE">
      <w:pPr>
        <w:spacing w:after="200" w:line="276" w:lineRule="auto"/>
        <w:rPr>
          <w:rFonts w:cs="Arial"/>
          <w:color w:val="002060"/>
          <w:szCs w:val="20"/>
        </w:rPr>
      </w:pPr>
      <w:r>
        <w:rPr>
          <w:rFonts w:cs="Arial"/>
          <w:color w:val="002060"/>
          <w:szCs w:val="20"/>
        </w:rPr>
        <w:br w:type="page"/>
      </w:r>
    </w:p>
    <w:p w14:paraId="1A2DD99A" w14:textId="44FF7B67" w:rsidR="00711854" w:rsidRPr="001C6043" w:rsidRDefault="00711854" w:rsidP="00B9411C">
      <w:pPr>
        <w:pStyle w:val="Overskrift2"/>
        <w:rPr>
          <w:rFonts w:cs="Arial"/>
          <w:szCs w:val="20"/>
        </w:rPr>
      </w:pPr>
      <w:r w:rsidRPr="001C6043">
        <w:rPr>
          <w:rFonts w:cs="Arial"/>
          <w:szCs w:val="20"/>
        </w:rPr>
        <w:lastRenderedPageBreak/>
        <w:t>Sygehuse/</w:t>
      </w:r>
      <w:r w:rsidR="005500C5">
        <w:rPr>
          <w:rFonts w:cs="Arial"/>
          <w:szCs w:val="20"/>
        </w:rPr>
        <w:t>kommuner</w:t>
      </w:r>
      <w:r w:rsidRPr="001C6043">
        <w:rPr>
          <w:rFonts w:cs="Arial"/>
          <w:szCs w:val="20"/>
        </w:rPr>
        <w:t>:</w:t>
      </w:r>
    </w:p>
    <w:p w14:paraId="3CF2D8B6" w14:textId="77777777" w:rsidR="00B9411C" w:rsidRPr="001C6043" w:rsidRDefault="00B9411C" w:rsidP="00B9411C">
      <w:pPr>
        <w:rPr>
          <w:rFonts w:cs="Arial"/>
          <w:szCs w:val="20"/>
        </w:rPr>
      </w:pPr>
    </w:p>
    <w:p w14:paraId="7B644931" w14:textId="77777777" w:rsidR="0027465E" w:rsidRPr="001C6043" w:rsidRDefault="00711854" w:rsidP="00E049E5">
      <w:pPr>
        <w:pStyle w:val="Listeafsnit"/>
        <w:numPr>
          <w:ilvl w:val="0"/>
          <w:numId w:val="8"/>
        </w:numPr>
        <w:rPr>
          <w:rFonts w:cs="Arial"/>
          <w:b/>
          <w:bCs/>
          <w:szCs w:val="20"/>
        </w:rPr>
      </w:pPr>
      <w:r w:rsidRPr="001C6043">
        <w:rPr>
          <w:rFonts w:cs="Arial"/>
          <w:b/>
          <w:bCs/>
          <w:szCs w:val="20"/>
        </w:rPr>
        <w:t xml:space="preserve">Hvad er </w:t>
      </w:r>
      <w:proofErr w:type="spellStart"/>
      <w:r w:rsidRPr="001C6043">
        <w:rPr>
          <w:rFonts w:cs="Arial"/>
          <w:b/>
          <w:bCs/>
          <w:szCs w:val="20"/>
        </w:rPr>
        <w:t>TeleKOL</w:t>
      </w:r>
      <w:proofErr w:type="spellEnd"/>
      <w:r w:rsidRPr="001C6043">
        <w:rPr>
          <w:rFonts w:cs="Arial"/>
          <w:b/>
          <w:bCs/>
          <w:szCs w:val="20"/>
        </w:rPr>
        <w:t>?</w:t>
      </w:r>
    </w:p>
    <w:p w14:paraId="093E75DA" w14:textId="77777777" w:rsidR="004F527E" w:rsidRPr="004F527E" w:rsidRDefault="004F527E" w:rsidP="004F527E">
      <w:pPr>
        <w:ind w:firstLine="360"/>
        <w:rPr>
          <w:rFonts w:cs="Arial"/>
          <w:szCs w:val="20"/>
        </w:rPr>
      </w:pPr>
      <w:proofErr w:type="spellStart"/>
      <w:r w:rsidRPr="004F527E">
        <w:rPr>
          <w:rFonts w:cs="Arial"/>
          <w:szCs w:val="20"/>
        </w:rPr>
        <w:t>TeleKOL</w:t>
      </w:r>
      <w:proofErr w:type="spellEnd"/>
      <w:r w:rsidRPr="004F527E">
        <w:rPr>
          <w:rFonts w:cs="Arial"/>
          <w:szCs w:val="20"/>
        </w:rPr>
        <w:t xml:space="preserve"> er et nyt, nationalt telemedicinsk tilbud, som tilbydes KOL patienter i hele landet.</w:t>
      </w:r>
    </w:p>
    <w:p w14:paraId="3C3BE12C" w14:textId="77777777" w:rsidR="004F527E" w:rsidRPr="004F527E" w:rsidRDefault="004F527E" w:rsidP="004F527E">
      <w:pPr>
        <w:ind w:left="360"/>
        <w:rPr>
          <w:rFonts w:cs="Arial"/>
          <w:szCs w:val="20"/>
        </w:rPr>
      </w:pPr>
      <w:r w:rsidRPr="004F527E">
        <w:rPr>
          <w:rFonts w:cs="Arial"/>
          <w:szCs w:val="20"/>
        </w:rPr>
        <w:t>Tilbuddets formål er at hjælpe KOL-patienter til et bedre liv med deres sygdom. Det skal bidrage til en større sygdomsforståelse og deraf mindre angst samt færre indlæggelser.</w:t>
      </w:r>
    </w:p>
    <w:p w14:paraId="0FB78278" w14:textId="2FCD6CBC" w:rsidR="00B9411C" w:rsidRDefault="004F527E" w:rsidP="004F527E">
      <w:pPr>
        <w:ind w:left="360"/>
        <w:rPr>
          <w:rFonts w:cs="Arial"/>
          <w:szCs w:val="20"/>
        </w:rPr>
      </w:pPr>
      <w:r w:rsidRPr="004F527E">
        <w:rPr>
          <w:rFonts w:cs="Arial"/>
          <w:szCs w:val="20"/>
        </w:rPr>
        <w:t>Du som sygeplejerske i kommunen eller på sygehuset (afhængigt af, hvor patienten er tilknyttet) følger patienten over tid og støtter op om patientens sygdomsforløb. Tilbuddet skal ses som et supplement til den allerede eksisterende behandling/kontrol, som patienten får/har på sygehuset eller i almen praksis.</w:t>
      </w:r>
    </w:p>
    <w:p w14:paraId="76D13E03" w14:textId="77777777" w:rsidR="004F527E" w:rsidRPr="001C6043" w:rsidRDefault="004F527E" w:rsidP="004F527E">
      <w:pPr>
        <w:ind w:left="360"/>
        <w:rPr>
          <w:rFonts w:cs="Arial"/>
          <w:szCs w:val="20"/>
        </w:rPr>
      </w:pPr>
    </w:p>
    <w:p w14:paraId="52F65695" w14:textId="77777777" w:rsidR="00F20264" w:rsidRPr="001C6043" w:rsidRDefault="00F20264" w:rsidP="00F20264">
      <w:pPr>
        <w:pStyle w:val="Listeafsnit"/>
        <w:numPr>
          <w:ilvl w:val="0"/>
          <w:numId w:val="8"/>
        </w:numPr>
        <w:rPr>
          <w:rFonts w:cs="Arial"/>
          <w:b/>
          <w:bCs/>
          <w:szCs w:val="20"/>
        </w:rPr>
      </w:pPr>
      <w:r w:rsidRPr="001C6043">
        <w:rPr>
          <w:rFonts w:cs="Arial"/>
          <w:b/>
          <w:bCs/>
          <w:szCs w:val="20"/>
        </w:rPr>
        <w:t>Hvem er målgruppen (inklusions- og eksklusionskriterier)?</w:t>
      </w:r>
    </w:p>
    <w:p w14:paraId="4F647316" w14:textId="3DEAF31A" w:rsidR="00F20264" w:rsidRPr="001C6043" w:rsidRDefault="00F20264" w:rsidP="00BA7529">
      <w:pPr>
        <w:ind w:left="360"/>
        <w:rPr>
          <w:rFonts w:cs="Arial"/>
          <w:szCs w:val="20"/>
        </w:rPr>
      </w:pPr>
      <w:r w:rsidRPr="001C6043">
        <w:rPr>
          <w:rFonts w:cs="Arial"/>
          <w:szCs w:val="20"/>
        </w:rPr>
        <w:t>Den primære målgruppe er patienter i gruppen GOLD D</w:t>
      </w:r>
      <w:r>
        <w:rPr>
          <w:rFonts w:cs="Arial"/>
          <w:szCs w:val="20"/>
        </w:rPr>
        <w:t>,</w:t>
      </w:r>
      <w:r w:rsidRPr="001C6043">
        <w:rPr>
          <w:rFonts w:cs="Arial"/>
          <w:szCs w:val="20"/>
        </w:rPr>
        <w:t xml:space="preserve"> men den kan udvides efter </w:t>
      </w:r>
      <w:r>
        <w:rPr>
          <w:rFonts w:cs="Arial"/>
          <w:szCs w:val="20"/>
        </w:rPr>
        <w:t>læge</w:t>
      </w:r>
      <w:r w:rsidRPr="001C6043">
        <w:rPr>
          <w:rFonts w:cs="Arial"/>
          <w:szCs w:val="20"/>
        </w:rPr>
        <w:t>faglig vurdering</w:t>
      </w:r>
      <w:r>
        <w:rPr>
          <w:rFonts w:cs="Arial"/>
          <w:szCs w:val="20"/>
        </w:rPr>
        <w:t xml:space="preserve">. </w:t>
      </w:r>
    </w:p>
    <w:p w14:paraId="3FB997CB" w14:textId="77777777" w:rsidR="005500C5" w:rsidRDefault="005500C5" w:rsidP="005500C5">
      <w:pPr>
        <w:ind w:left="360"/>
        <w:rPr>
          <w:rFonts w:cs="Arial"/>
          <w:szCs w:val="20"/>
        </w:rPr>
      </w:pPr>
    </w:p>
    <w:p w14:paraId="55B6C440" w14:textId="3EB84EF3" w:rsidR="005500C5" w:rsidRPr="005500C5" w:rsidRDefault="005500C5" w:rsidP="005500C5">
      <w:pPr>
        <w:pStyle w:val="Listeafsnit"/>
        <w:numPr>
          <w:ilvl w:val="0"/>
          <w:numId w:val="8"/>
        </w:numPr>
        <w:rPr>
          <w:rFonts w:cs="Arial"/>
          <w:b/>
          <w:szCs w:val="20"/>
        </w:rPr>
      </w:pPr>
      <w:r w:rsidRPr="005500C5">
        <w:rPr>
          <w:rFonts w:cs="Arial"/>
          <w:b/>
          <w:szCs w:val="20"/>
        </w:rPr>
        <w:t>Hvem kan henvise til tilbuddet?</w:t>
      </w:r>
    </w:p>
    <w:p w14:paraId="1FC39945" w14:textId="1F08ABC2" w:rsidR="00B9411C" w:rsidRDefault="005500C5" w:rsidP="00E32FC9">
      <w:pPr>
        <w:ind w:left="360"/>
        <w:rPr>
          <w:rFonts w:cs="Arial"/>
          <w:szCs w:val="20"/>
        </w:rPr>
      </w:pPr>
      <w:r>
        <w:rPr>
          <w:rFonts w:cs="Arial"/>
          <w:szCs w:val="20"/>
        </w:rPr>
        <w:t>Det kan læge</w:t>
      </w:r>
      <w:r w:rsidR="0002243E">
        <w:rPr>
          <w:rFonts w:cs="Arial"/>
          <w:szCs w:val="20"/>
        </w:rPr>
        <w:t>n</w:t>
      </w:r>
      <w:r>
        <w:rPr>
          <w:rFonts w:cs="Arial"/>
          <w:szCs w:val="20"/>
        </w:rPr>
        <w:t xml:space="preserve"> på sygehuset eller almen praktiserende læge</w:t>
      </w:r>
      <w:r w:rsidR="00231D24">
        <w:rPr>
          <w:rFonts w:cs="Arial"/>
          <w:szCs w:val="20"/>
        </w:rPr>
        <w:t>.</w:t>
      </w:r>
    </w:p>
    <w:p w14:paraId="03492978" w14:textId="77777777" w:rsidR="005500C5" w:rsidRPr="001C6043" w:rsidRDefault="005500C5" w:rsidP="00B9411C">
      <w:pPr>
        <w:rPr>
          <w:rFonts w:cs="Arial"/>
          <w:szCs w:val="20"/>
        </w:rPr>
      </w:pPr>
    </w:p>
    <w:p w14:paraId="31A2D5CE" w14:textId="77777777" w:rsidR="00711854" w:rsidRPr="001C6043" w:rsidRDefault="00711854" w:rsidP="004F527E">
      <w:pPr>
        <w:pStyle w:val="Listeafsnit"/>
        <w:numPr>
          <w:ilvl w:val="0"/>
          <w:numId w:val="8"/>
        </w:numPr>
        <w:rPr>
          <w:rFonts w:cs="Arial"/>
          <w:b/>
          <w:bCs/>
          <w:szCs w:val="20"/>
        </w:rPr>
      </w:pPr>
      <w:r w:rsidRPr="001C6043">
        <w:rPr>
          <w:rFonts w:cs="Arial"/>
          <w:b/>
          <w:bCs/>
          <w:szCs w:val="20"/>
        </w:rPr>
        <w:t>Hvor ofte skal borgeren indsende data?</w:t>
      </w:r>
    </w:p>
    <w:p w14:paraId="1C6D6DEE" w14:textId="23CD20AC" w:rsidR="007C7C85" w:rsidRDefault="00E32FC9" w:rsidP="00BA7529">
      <w:pPr>
        <w:ind w:left="360"/>
        <w:rPr>
          <w:rFonts w:cs="Arial"/>
          <w:szCs w:val="20"/>
        </w:rPr>
      </w:pPr>
      <w:r>
        <w:rPr>
          <w:rFonts w:cs="Arial"/>
          <w:szCs w:val="20"/>
        </w:rPr>
        <w:t xml:space="preserve">I de første 14 dage </w:t>
      </w:r>
      <w:r w:rsidR="007C7C85" w:rsidRPr="001C6043">
        <w:rPr>
          <w:rFonts w:cs="Arial"/>
          <w:szCs w:val="20"/>
        </w:rPr>
        <w:t>dagligt</w:t>
      </w:r>
      <w:r w:rsidR="00AC46CD">
        <w:rPr>
          <w:rFonts w:cs="Arial"/>
          <w:szCs w:val="20"/>
        </w:rPr>
        <w:t>,</w:t>
      </w:r>
      <w:r w:rsidR="007C7C85" w:rsidRPr="001C6043">
        <w:rPr>
          <w:rFonts w:cs="Arial"/>
          <w:szCs w:val="20"/>
        </w:rPr>
        <w:t xml:space="preserve"> derefter 2 gange ugentligt</w:t>
      </w:r>
      <w:r w:rsidR="00F20264">
        <w:rPr>
          <w:rFonts w:cs="Arial"/>
          <w:szCs w:val="20"/>
        </w:rPr>
        <w:t>.</w:t>
      </w:r>
    </w:p>
    <w:p w14:paraId="1D4DDD50" w14:textId="2AB200D4" w:rsidR="00DB3E9A" w:rsidRPr="001C6043" w:rsidRDefault="00DB3E9A" w:rsidP="00B9411C">
      <w:pPr>
        <w:rPr>
          <w:rFonts w:cs="Arial"/>
          <w:szCs w:val="20"/>
        </w:rPr>
      </w:pPr>
    </w:p>
    <w:p w14:paraId="646CA6DA" w14:textId="77777777" w:rsidR="00711854" w:rsidRPr="001C6043" w:rsidRDefault="00711854" w:rsidP="004F527E">
      <w:pPr>
        <w:pStyle w:val="Listeafsnit"/>
        <w:numPr>
          <w:ilvl w:val="0"/>
          <w:numId w:val="8"/>
        </w:numPr>
        <w:rPr>
          <w:rFonts w:cs="Arial"/>
          <w:b/>
          <w:bCs/>
          <w:szCs w:val="20"/>
        </w:rPr>
      </w:pPr>
      <w:r w:rsidRPr="001C6043">
        <w:rPr>
          <w:rFonts w:cs="Arial"/>
          <w:b/>
          <w:bCs/>
          <w:szCs w:val="20"/>
        </w:rPr>
        <w:t>Hvem indtaster borgerens data?</w:t>
      </w:r>
    </w:p>
    <w:p w14:paraId="06C96A4A" w14:textId="77777777" w:rsidR="007C7C85" w:rsidRPr="001C6043" w:rsidRDefault="007C7C85" w:rsidP="00BA7529">
      <w:pPr>
        <w:ind w:left="360"/>
        <w:rPr>
          <w:rFonts w:cs="Arial"/>
          <w:szCs w:val="20"/>
        </w:rPr>
      </w:pPr>
      <w:r w:rsidRPr="001C6043">
        <w:rPr>
          <w:rFonts w:cs="Arial"/>
          <w:szCs w:val="20"/>
        </w:rPr>
        <w:t>Det gør borgeren selv.</w:t>
      </w:r>
    </w:p>
    <w:p w14:paraId="34CE0A41" w14:textId="77777777" w:rsidR="00B9411C" w:rsidRPr="008324D8" w:rsidRDefault="00B9411C" w:rsidP="00B9411C">
      <w:pPr>
        <w:rPr>
          <w:rFonts w:cs="Arial"/>
          <w:szCs w:val="20"/>
        </w:rPr>
      </w:pPr>
      <w:bookmarkStart w:id="1" w:name="_Hlk43711718"/>
    </w:p>
    <w:p w14:paraId="75524284" w14:textId="77777777" w:rsidR="00711854" w:rsidRPr="008324D8" w:rsidRDefault="00711854" w:rsidP="004F527E">
      <w:pPr>
        <w:pStyle w:val="Listeafsnit"/>
        <w:numPr>
          <w:ilvl w:val="0"/>
          <w:numId w:val="8"/>
        </w:numPr>
        <w:rPr>
          <w:rFonts w:cs="Arial"/>
          <w:b/>
          <w:bCs/>
          <w:szCs w:val="20"/>
        </w:rPr>
      </w:pPr>
      <w:r w:rsidRPr="008324D8">
        <w:rPr>
          <w:rFonts w:cs="Arial"/>
          <w:b/>
          <w:bCs/>
          <w:szCs w:val="20"/>
        </w:rPr>
        <w:t>Hvem monitorerer/tjekker borgerens data, og hvor ofte skal det ske?</w:t>
      </w:r>
    </w:p>
    <w:p w14:paraId="559A5931" w14:textId="6761B549" w:rsidR="00164548" w:rsidRPr="008324D8" w:rsidRDefault="003C2D72" w:rsidP="00086992">
      <w:pPr>
        <w:ind w:left="360"/>
        <w:rPr>
          <w:rFonts w:cs="Arial"/>
          <w:szCs w:val="20"/>
        </w:rPr>
      </w:pPr>
      <w:r w:rsidRPr="008324D8">
        <w:rPr>
          <w:rFonts w:cs="Arial"/>
          <w:szCs w:val="20"/>
        </w:rPr>
        <w:t xml:space="preserve">Det gør du </w:t>
      </w:r>
      <w:r w:rsidR="00164548" w:rsidRPr="008324D8">
        <w:rPr>
          <w:rFonts w:cs="Arial"/>
          <w:szCs w:val="20"/>
        </w:rPr>
        <w:t>som monitoreringsansvarlig sygeplejeske</w:t>
      </w:r>
      <w:r w:rsidR="00AC46CD" w:rsidRPr="008324D8">
        <w:rPr>
          <w:rFonts w:cs="Arial"/>
          <w:szCs w:val="20"/>
        </w:rPr>
        <w:t>. Data skal som udgangspunkt tjekkes to gang</w:t>
      </w:r>
      <w:r w:rsidR="00F20264" w:rsidRPr="008324D8">
        <w:rPr>
          <w:rFonts w:cs="Arial"/>
          <w:szCs w:val="20"/>
        </w:rPr>
        <w:t>e</w:t>
      </w:r>
      <w:r w:rsidR="00164548" w:rsidRPr="008324D8">
        <w:rPr>
          <w:rFonts w:cs="Arial"/>
          <w:szCs w:val="20"/>
        </w:rPr>
        <w:t xml:space="preserve"> ugentligt, men det kan du vælge at fravige, hvis du vurderer at det er relevant for den enkelte borger. </w:t>
      </w:r>
      <w:r w:rsidR="00F20264" w:rsidRPr="008324D8">
        <w:rPr>
          <w:rFonts w:cs="Arial"/>
          <w:szCs w:val="20"/>
        </w:rPr>
        <w:t xml:space="preserve"> </w:t>
      </w:r>
    </w:p>
    <w:bookmarkEnd w:id="1"/>
    <w:p w14:paraId="6D98A12B" w14:textId="77777777" w:rsidR="00B9411C" w:rsidRPr="008324D8" w:rsidRDefault="00B9411C" w:rsidP="00B9411C">
      <w:pPr>
        <w:rPr>
          <w:rFonts w:cs="Arial"/>
          <w:szCs w:val="20"/>
        </w:rPr>
      </w:pPr>
    </w:p>
    <w:p w14:paraId="5901B260" w14:textId="07766E8B" w:rsidR="00711854" w:rsidRPr="008324D8" w:rsidRDefault="00711854" w:rsidP="004F527E">
      <w:pPr>
        <w:pStyle w:val="Listeafsnit"/>
        <w:numPr>
          <w:ilvl w:val="0"/>
          <w:numId w:val="8"/>
        </w:numPr>
        <w:rPr>
          <w:rFonts w:cs="Arial"/>
          <w:b/>
          <w:bCs/>
          <w:szCs w:val="20"/>
        </w:rPr>
      </w:pPr>
      <w:r w:rsidRPr="008324D8">
        <w:rPr>
          <w:rFonts w:cs="Arial"/>
          <w:b/>
          <w:bCs/>
          <w:szCs w:val="20"/>
        </w:rPr>
        <w:t xml:space="preserve">Hvem viser borgeren, hvordan de skal </w:t>
      </w:r>
      <w:r w:rsidR="0038281C" w:rsidRPr="008324D8">
        <w:rPr>
          <w:rFonts w:cs="Arial"/>
          <w:b/>
          <w:bCs/>
          <w:szCs w:val="20"/>
        </w:rPr>
        <w:t xml:space="preserve">foretage og </w:t>
      </w:r>
      <w:r w:rsidRPr="008324D8">
        <w:rPr>
          <w:rFonts w:cs="Arial"/>
          <w:b/>
          <w:bCs/>
          <w:szCs w:val="20"/>
        </w:rPr>
        <w:t>indtaste målinger</w:t>
      </w:r>
      <w:r w:rsidR="0038281C" w:rsidRPr="008324D8">
        <w:rPr>
          <w:rFonts w:cs="Arial"/>
          <w:b/>
          <w:bCs/>
          <w:szCs w:val="20"/>
        </w:rPr>
        <w:t>, samt hvad målinger betyder</w:t>
      </w:r>
      <w:r w:rsidRPr="008324D8">
        <w:rPr>
          <w:rFonts w:cs="Arial"/>
          <w:b/>
          <w:bCs/>
          <w:szCs w:val="20"/>
        </w:rPr>
        <w:t>?</w:t>
      </w:r>
    </w:p>
    <w:p w14:paraId="2946DB82" w14:textId="766A21AF" w:rsidR="00B9411C" w:rsidRPr="008324D8" w:rsidRDefault="00164548" w:rsidP="00BA7529">
      <w:pPr>
        <w:ind w:left="360"/>
      </w:pPr>
      <w:r w:rsidRPr="008324D8">
        <w:t>Det gør du som monit</w:t>
      </w:r>
      <w:r w:rsidR="0038281C" w:rsidRPr="008324D8">
        <w:t xml:space="preserve">oreringsansvarlig sygeplejerske ved et introduktionsbesøg. </w:t>
      </w:r>
      <w:r w:rsidR="00086992">
        <w:t>Opstart a</w:t>
      </w:r>
      <w:r w:rsidR="00B30B67">
        <w:t>f borgeren i tilbuddet vil i de</w:t>
      </w:r>
      <w:r w:rsidR="00086992">
        <w:t xml:space="preserve"> fleste tilfælde ske efter henvisning til kommunen.</w:t>
      </w:r>
    </w:p>
    <w:p w14:paraId="43621B34" w14:textId="77777777" w:rsidR="00C262AE" w:rsidRPr="008324D8" w:rsidRDefault="00C262AE" w:rsidP="00B9411C">
      <w:pPr>
        <w:rPr>
          <w:rFonts w:cs="Arial"/>
          <w:szCs w:val="20"/>
        </w:rPr>
      </w:pPr>
    </w:p>
    <w:p w14:paraId="759BA3E7" w14:textId="77777777" w:rsidR="00711854" w:rsidRPr="008324D8" w:rsidRDefault="00711854" w:rsidP="004F527E">
      <w:pPr>
        <w:pStyle w:val="Listeafsnit"/>
        <w:numPr>
          <w:ilvl w:val="0"/>
          <w:numId w:val="8"/>
        </w:numPr>
        <w:rPr>
          <w:rFonts w:cs="Arial"/>
          <w:b/>
          <w:bCs/>
          <w:szCs w:val="20"/>
        </w:rPr>
      </w:pPr>
      <w:r w:rsidRPr="008324D8">
        <w:rPr>
          <w:rFonts w:cs="Arial"/>
          <w:b/>
          <w:bCs/>
          <w:szCs w:val="20"/>
        </w:rPr>
        <w:t>Er der mulighed for videokommunikation?</w:t>
      </w:r>
    </w:p>
    <w:p w14:paraId="775DF58E" w14:textId="2932BEB5" w:rsidR="007C7C85" w:rsidRPr="001C6043" w:rsidRDefault="007C7C85" w:rsidP="00BA7529">
      <w:pPr>
        <w:ind w:left="360"/>
        <w:rPr>
          <w:rFonts w:cs="Arial"/>
          <w:szCs w:val="20"/>
        </w:rPr>
      </w:pPr>
      <w:r w:rsidRPr="008324D8">
        <w:rPr>
          <w:rFonts w:cs="Arial"/>
          <w:szCs w:val="20"/>
        </w:rPr>
        <w:t xml:space="preserve">Ja, der er </w:t>
      </w:r>
      <w:r w:rsidR="00164548" w:rsidRPr="008324D8">
        <w:rPr>
          <w:rFonts w:cs="Arial"/>
          <w:szCs w:val="20"/>
        </w:rPr>
        <w:t>mulighed for videomøder mellem dig</w:t>
      </w:r>
      <w:r w:rsidR="0002243E" w:rsidRPr="008324D8">
        <w:rPr>
          <w:rFonts w:cs="Arial"/>
          <w:szCs w:val="20"/>
        </w:rPr>
        <w:t xml:space="preserve"> </w:t>
      </w:r>
      <w:r w:rsidR="0002243E" w:rsidRPr="008324D8">
        <w:t>som monitoreringsansvarlig sygeplejerske</w:t>
      </w:r>
      <w:r w:rsidR="00164548" w:rsidRPr="008324D8">
        <w:rPr>
          <w:rFonts w:cs="Arial"/>
          <w:szCs w:val="20"/>
        </w:rPr>
        <w:t xml:space="preserve"> og borgeren</w:t>
      </w:r>
      <w:r w:rsidR="00164548" w:rsidRPr="00E57E96">
        <w:rPr>
          <w:rFonts w:cs="Arial"/>
          <w:szCs w:val="20"/>
        </w:rPr>
        <w:t xml:space="preserve">. </w:t>
      </w:r>
    </w:p>
    <w:p w14:paraId="5997CC1D" w14:textId="77777777" w:rsidR="00B9411C" w:rsidRPr="001C6043" w:rsidRDefault="00B9411C" w:rsidP="00B9411C">
      <w:pPr>
        <w:rPr>
          <w:rFonts w:cs="Arial"/>
          <w:szCs w:val="20"/>
        </w:rPr>
      </w:pPr>
    </w:p>
    <w:p w14:paraId="11B39A89" w14:textId="77777777" w:rsidR="00711854" w:rsidRPr="001C6043" w:rsidRDefault="00711854" w:rsidP="004F527E">
      <w:pPr>
        <w:pStyle w:val="Listeafsnit"/>
        <w:numPr>
          <w:ilvl w:val="0"/>
          <w:numId w:val="8"/>
        </w:numPr>
        <w:rPr>
          <w:rFonts w:cs="Arial"/>
          <w:b/>
          <w:bCs/>
          <w:szCs w:val="20"/>
        </w:rPr>
      </w:pPr>
      <w:r w:rsidRPr="001C6043">
        <w:rPr>
          <w:rFonts w:cs="Arial"/>
          <w:b/>
          <w:bCs/>
          <w:szCs w:val="20"/>
        </w:rPr>
        <w:t>Er det en akut indsats?</w:t>
      </w:r>
    </w:p>
    <w:p w14:paraId="0D73B089" w14:textId="2DCE1369" w:rsidR="00BA7529" w:rsidRPr="001C6043" w:rsidRDefault="004F527E" w:rsidP="004F527E">
      <w:pPr>
        <w:ind w:firstLine="360"/>
        <w:rPr>
          <w:rFonts w:cs="Arial"/>
          <w:szCs w:val="20"/>
        </w:rPr>
      </w:pPr>
      <w:proofErr w:type="spellStart"/>
      <w:r w:rsidRPr="004F527E">
        <w:t>TeleKOL</w:t>
      </w:r>
      <w:proofErr w:type="spellEnd"/>
      <w:r w:rsidRPr="004F527E">
        <w:t xml:space="preserve"> er </w:t>
      </w:r>
      <w:r w:rsidRPr="00086992">
        <w:rPr>
          <w:u w:val="single"/>
        </w:rPr>
        <w:t>ikke</w:t>
      </w:r>
      <w:r w:rsidRPr="004F527E">
        <w:t xml:space="preserve"> et akuttilbud. Hvis patienten oplever akut forværring af sin sygdom, skal normalsystemet benyttes.</w:t>
      </w:r>
    </w:p>
    <w:p w14:paraId="2BDCD1B0" w14:textId="77777777" w:rsidR="00BA7529" w:rsidRPr="001C6043" w:rsidRDefault="00BA7529" w:rsidP="00B9411C">
      <w:pPr>
        <w:rPr>
          <w:rFonts w:cs="Arial"/>
          <w:szCs w:val="20"/>
        </w:rPr>
      </w:pPr>
    </w:p>
    <w:p w14:paraId="110FFD37" w14:textId="77777777" w:rsidR="00711854" w:rsidRDefault="00711854" w:rsidP="00B9411C"/>
    <w:p w14:paraId="3B6FDCE6" w14:textId="339153D6" w:rsidR="00AD6C7F" w:rsidRDefault="00AD6C7F" w:rsidP="005500C5">
      <w:pPr>
        <w:spacing w:after="200" w:line="276" w:lineRule="auto"/>
      </w:pPr>
      <w:r>
        <w:t xml:space="preserve"> </w:t>
      </w:r>
    </w:p>
    <w:p w14:paraId="27E21A7A" w14:textId="77777777" w:rsidR="00BA7529" w:rsidRPr="004D2B44" w:rsidRDefault="00BA7529" w:rsidP="00056EA0">
      <w:pPr>
        <w:ind w:left="720"/>
      </w:pPr>
    </w:p>
    <w:p w14:paraId="07547A01" w14:textId="77777777" w:rsidR="00402651" w:rsidRPr="004D2B44" w:rsidRDefault="00402651" w:rsidP="00B9411C"/>
    <w:sectPr w:rsidR="00402651" w:rsidRPr="004D2B44" w:rsidSect="0072207E">
      <w:headerReference w:type="default" r:id="rId1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7994A3" w14:textId="77777777" w:rsidR="00114C82" w:rsidRDefault="0032757A">
      <w:pPr>
        <w:spacing w:line="240" w:lineRule="auto"/>
      </w:pPr>
      <w:r>
        <w:separator/>
      </w:r>
    </w:p>
  </w:endnote>
  <w:endnote w:type="continuationSeparator" w:id="0">
    <w:p w14:paraId="3DCD248D" w14:textId="77777777" w:rsidR="00114C82" w:rsidRDefault="003275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90"/>
      <w:gridCol w:w="3590"/>
      <w:gridCol w:w="3590"/>
    </w:tblGrid>
    <w:tr w:rsidR="1B30DE97" w14:paraId="0EC5B3C1" w14:textId="77777777" w:rsidTr="1B30DE97">
      <w:tc>
        <w:tcPr>
          <w:tcW w:w="3590" w:type="dxa"/>
        </w:tcPr>
        <w:p w14:paraId="60A973DD" w14:textId="5038E27D" w:rsidR="1B30DE97" w:rsidRDefault="1B30DE97" w:rsidP="1B30DE97">
          <w:pPr>
            <w:pStyle w:val="Sidehoved"/>
            <w:ind w:left="-115"/>
          </w:pPr>
        </w:p>
      </w:tc>
      <w:tc>
        <w:tcPr>
          <w:tcW w:w="3590" w:type="dxa"/>
        </w:tcPr>
        <w:p w14:paraId="12E8B2CB" w14:textId="2B22CE3D" w:rsidR="1B30DE97" w:rsidRDefault="1B30DE97" w:rsidP="1B30DE97">
          <w:pPr>
            <w:pStyle w:val="Sidehoved"/>
            <w:jc w:val="center"/>
          </w:pPr>
        </w:p>
      </w:tc>
      <w:tc>
        <w:tcPr>
          <w:tcW w:w="3590" w:type="dxa"/>
        </w:tcPr>
        <w:p w14:paraId="089EDFBD" w14:textId="3990D19A" w:rsidR="1B30DE97" w:rsidRDefault="1B30DE97" w:rsidP="1B30DE97">
          <w:pPr>
            <w:pStyle w:val="Sidehoved"/>
            <w:ind w:right="-115"/>
            <w:jc w:val="right"/>
          </w:pPr>
        </w:p>
      </w:tc>
    </w:tr>
  </w:tbl>
  <w:p w14:paraId="4BDC517D" w14:textId="61F6BACE" w:rsidR="1B30DE97" w:rsidRDefault="1B30DE97" w:rsidP="1B30DE9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43B5E" w14:textId="77777777" w:rsidR="00114C82" w:rsidRDefault="0032757A">
      <w:pPr>
        <w:spacing w:line="240" w:lineRule="auto"/>
      </w:pPr>
      <w:r>
        <w:separator/>
      </w:r>
    </w:p>
  </w:footnote>
  <w:footnote w:type="continuationSeparator" w:id="0">
    <w:p w14:paraId="0C3130C7" w14:textId="77777777" w:rsidR="00114C82" w:rsidRDefault="0032757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590"/>
      <w:gridCol w:w="3590"/>
      <w:gridCol w:w="3590"/>
    </w:tblGrid>
    <w:tr w:rsidR="1B30DE97" w14:paraId="231C148B" w14:textId="77777777" w:rsidTr="1B30DE97">
      <w:tc>
        <w:tcPr>
          <w:tcW w:w="3590" w:type="dxa"/>
        </w:tcPr>
        <w:p w14:paraId="5D2EB3EF" w14:textId="58380C4C" w:rsidR="1B30DE97" w:rsidRDefault="1B30DE97" w:rsidP="1B30DE97">
          <w:pPr>
            <w:pStyle w:val="Sidehoved"/>
            <w:ind w:left="-115"/>
          </w:pPr>
        </w:p>
      </w:tc>
      <w:tc>
        <w:tcPr>
          <w:tcW w:w="3590" w:type="dxa"/>
        </w:tcPr>
        <w:p w14:paraId="146C14B6" w14:textId="7A5AE1F1" w:rsidR="1B30DE97" w:rsidRDefault="1B30DE97" w:rsidP="1B30DE97">
          <w:pPr>
            <w:pStyle w:val="Sidehoved"/>
            <w:jc w:val="center"/>
          </w:pPr>
        </w:p>
      </w:tc>
      <w:tc>
        <w:tcPr>
          <w:tcW w:w="3590" w:type="dxa"/>
        </w:tcPr>
        <w:p w14:paraId="64432F44" w14:textId="66E49F7D" w:rsidR="1B30DE97" w:rsidRDefault="1B30DE97" w:rsidP="1B30DE97">
          <w:pPr>
            <w:pStyle w:val="Sidehoved"/>
            <w:ind w:right="-115"/>
            <w:jc w:val="right"/>
          </w:pPr>
        </w:p>
      </w:tc>
    </w:tr>
  </w:tbl>
  <w:p w14:paraId="2E28B45A" w14:textId="530A7EA1" w:rsidR="1B30DE97" w:rsidRDefault="008935FB" w:rsidP="1B30DE97">
    <w:pPr>
      <w:pStyle w:val="Sidehoved"/>
    </w:pPr>
    <w:r>
      <w:tab/>
    </w:r>
    <w:r>
      <w:tab/>
      <w:t>Maj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864B3"/>
    <w:multiLevelType w:val="hybridMultilevel"/>
    <w:tmpl w:val="9412EE00"/>
    <w:lvl w:ilvl="0" w:tplc="04060001">
      <w:start w:val="1"/>
      <w:numFmt w:val="bullet"/>
      <w:lvlText w:val=""/>
      <w:lvlJc w:val="left"/>
      <w:pPr>
        <w:ind w:left="644"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E71051"/>
    <w:multiLevelType w:val="hybridMultilevel"/>
    <w:tmpl w:val="045489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E587B90"/>
    <w:multiLevelType w:val="hybridMultilevel"/>
    <w:tmpl w:val="140084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9665BD0"/>
    <w:multiLevelType w:val="hybridMultilevel"/>
    <w:tmpl w:val="B9D0EF4A"/>
    <w:lvl w:ilvl="0" w:tplc="0406000F">
      <w:start w:val="1"/>
      <w:numFmt w:val="decimal"/>
      <w:lvlText w:val="%1."/>
      <w:lvlJc w:val="left"/>
      <w:pPr>
        <w:ind w:left="644"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E360971"/>
    <w:multiLevelType w:val="hybridMultilevel"/>
    <w:tmpl w:val="C2D607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D511399"/>
    <w:multiLevelType w:val="hybridMultilevel"/>
    <w:tmpl w:val="E6E6C5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FB75C69"/>
    <w:multiLevelType w:val="hybridMultilevel"/>
    <w:tmpl w:val="C2D607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47A4CEE"/>
    <w:multiLevelType w:val="hybridMultilevel"/>
    <w:tmpl w:val="329E36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2"/>
  </w:num>
  <w:num w:numId="5">
    <w:abstractNumId w:val="6"/>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854"/>
    <w:rsid w:val="0002243E"/>
    <w:rsid w:val="00026C64"/>
    <w:rsid w:val="00035881"/>
    <w:rsid w:val="00056EA0"/>
    <w:rsid w:val="00060D86"/>
    <w:rsid w:val="00072B8E"/>
    <w:rsid w:val="00086992"/>
    <w:rsid w:val="000A3581"/>
    <w:rsid w:val="000C3BE4"/>
    <w:rsid w:val="00106FBF"/>
    <w:rsid w:val="00114C82"/>
    <w:rsid w:val="00164548"/>
    <w:rsid w:val="00182FBC"/>
    <w:rsid w:val="00186D49"/>
    <w:rsid w:val="001C6043"/>
    <w:rsid w:val="002052EB"/>
    <w:rsid w:val="00231D24"/>
    <w:rsid w:val="002340F7"/>
    <w:rsid w:val="00260F42"/>
    <w:rsid w:val="00273592"/>
    <w:rsid w:val="0027465E"/>
    <w:rsid w:val="002C3FB7"/>
    <w:rsid w:val="002D27A5"/>
    <w:rsid w:val="0032757A"/>
    <w:rsid w:val="00336C22"/>
    <w:rsid w:val="0035111C"/>
    <w:rsid w:val="003649E6"/>
    <w:rsid w:val="0036616E"/>
    <w:rsid w:val="0038281C"/>
    <w:rsid w:val="003A2BCB"/>
    <w:rsid w:val="003A7545"/>
    <w:rsid w:val="003B1A11"/>
    <w:rsid w:val="003B1A7D"/>
    <w:rsid w:val="003C2D72"/>
    <w:rsid w:val="003E05B9"/>
    <w:rsid w:val="003E3029"/>
    <w:rsid w:val="003F410A"/>
    <w:rsid w:val="00402651"/>
    <w:rsid w:val="004116A3"/>
    <w:rsid w:val="004138C0"/>
    <w:rsid w:val="00451545"/>
    <w:rsid w:val="00465805"/>
    <w:rsid w:val="00471366"/>
    <w:rsid w:val="004869FC"/>
    <w:rsid w:val="00491CE2"/>
    <w:rsid w:val="004A6D9A"/>
    <w:rsid w:val="004B58CA"/>
    <w:rsid w:val="004D2B44"/>
    <w:rsid w:val="004F3D8B"/>
    <w:rsid w:val="004F527E"/>
    <w:rsid w:val="0050782D"/>
    <w:rsid w:val="00507D94"/>
    <w:rsid w:val="00532075"/>
    <w:rsid w:val="005500C5"/>
    <w:rsid w:val="00577458"/>
    <w:rsid w:val="00592A8A"/>
    <w:rsid w:val="00595EDA"/>
    <w:rsid w:val="00613921"/>
    <w:rsid w:val="00670E40"/>
    <w:rsid w:val="00672677"/>
    <w:rsid w:val="006800B9"/>
    <w:rsid w:val="00693D72"/>
    <w:rsid w:val="006962D1"/>
    <w:rsid w:val="006B3AAC"/>
    <w:rsid w:val="006B6A8D"/>
    <w:rsid w:val="006C506B"/>
    <w:rsid w:val="006C5E1C"/>
    <w:rsid w:val="006D7212"/>
    <w:rsid w:val="006E1E89"/>
    <w:rsid w:val="006F329E"/>
    <w:rsid w:val="006F4CB3"/>
    <w:rsid w:val="00711854"/>
    <w:rsid w:val="00721414"/>
    <w:rsid w:val="0072207E"/>
    <w:rsid w:val="007524D6"/>
    <w:rsid w:val="00760AAA"/>
    <w:rsid w:val="007620FA"/>
    <w:rsid w:val="0079171E"/>
    <w:rsid w:val="007A44EA"/>
    <w:rsid w:val="007B5D3F"/>
    <w:rsid w:val="007C7853"/>
    <w:rsid w:val="007C7C85"/>
    <w:rsid w:val="00822178"/>
    <w:rsid w:val="008324D8"/>
    <w:rsid w:val="00837EE8"/>
    <w:rsid w:val="008935FB"/>
    <w:rsid w:val="00920BEB"/>
    <w:rsid w:val="00922938"/>
    <w:rsid w:val="00926DF9"/>
    <w:rsid w:val="0098061B"/>
    <w:rsid w:val="009B67D4"/>
    <w:rsid w:val="009C0EB7"/>
    <w:rsid w:val="009D0CF6"/>
    <w:rsid w:val="009F5AEE"/>
    <w:rsid w:val="00A14859"/>
    <w:rsid w:val="00A33BC0"/>
    <w:rsid w:val="00A44D14"/>
    <w:rsid w:val="00AA660F"/>
    <w:rsid w:val="00AB00EB"/>
    <w:rsid w:val="00AC46CD"/>
    <w:rsid w:val="00AC6FF7"/>
    <w:rsid w:val="00AD6C7F"/>
    <w:rsid w:val="00B30B67"/>
    <w:rsid w:val="00B6404A"/>
    <w:rsid w:val="00B90D24"/>
    <w:rsid w:val="00B92E96"/>
    <w:rsid w:val="00B93A2C"/>
    <w:rsid w:val="00B9411C"/>
    <w:rsid w:val="00BA1090"/>
    <w:rsid w:val="00BA7529"/>
    <w:rsid w:val="00BD3DC3"/>
    <w:rsid w:val="00C016BB"/>
    <w:rsid w:val="00C12FDD"/>
    <w:rsid w:val="00C262AE"/>
    <w:rsid w:val="00C33435"/>
    <w:rsid w:val="00C67A3E"/>
    <w:rsid w:val="00C81F18"/>
    <w:rsid w:val="00C925C9"/>
    <w:rsid w:val="00CA6EF6"/>
    <w:rsid w:val="00CC6DC2"/>
    <w:rsid w:val="00CF04D1"/>
    <w:rsid w:val="00D21D1D"/>
    <w:rsid w:val="00D27BC5"/>
    <w:rsid w:val="00D34409"/>
    <w:rsid w:val="00D6059A"/>
    <w:rsid w:val="00DA12B2"/>
    <w:rsid w:val="00DA2B1C"/>
    <w:rsid w:val="00DB3E9A"/>
    <w:rsid w:val="00DC0C6A"/>
    <w:rsid w:val="00DC10AF"/>
    <w:rsid w:val="00DC600D"/>
    <w:rsid w:val="00DF6BC1"/>
    <w:rsid w:val="00E040BD"/>
    <w:rsid w:val="00E049E5"/>
    <w:rsid w:val="00E2068F"/>
    <w:rsid w:val="00E32FC9"/>
    <w:rsid w:val="00E54486"/>
    <w:rsid w:val="00E560AC"/>
    <w:rsid w:val="00E57A61"/>
    <w:rsid w:val="00E57E96"/>
    <w:rsid w:val="00E65CCA"/>
    <w:rsid w:val="00EA774A"/>
    <w:rsid w:val="00F20264"/>
    <w:rsid w:val="00F27636"/>
    <w:rsid w:val="00FF2A96"/>
    <w:rsid w:val="1B30DE9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2F055F"/>
  <w15:chartTrackingRefBased/>
  <w15:docId w15:val="{06A835C1-C6C5-4A84-9982-30C19DA5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854"/>
    <w:pPr>
      <w:spacing w:after="0" w:line="260" w:lineRule="atLeast"/>
    </w:pPr>
    <w:rPr>
      <w:rFonts w:ascii="Arial" w:hAnsi="Arial"/>
      <w:sz w:val="20"/>
    </w:rPr>
  </w:style>
  <w:style w:type="paragraph" w:styleId="Overskrift1">
    <w:name w:val="heading 1"/>
    <w:basedOn w:val="Normal"/>
    <w:next w:val="Normal"/>
    <w:link w:val="Overskrift1Tegn"/>
    <w:uiPriority w:val="9"/>
    <w:qFormat/>
    <w:rsid w:val="004B58CA"/>
    <w:pPr>
      <w:keepNext/>
      <w:keepLines/>
      <w:spacing w:before="480"/>
      <w:outlineLvl w:val="0"/>
    </w:pPr>
    <w:rPr>
      <w:rFonts w:eastAsiaTheme="majorEastAsia" w:cstheme="majorBidi"/>
      <w:b/>
      <w:bCs/>
      <w:color w:val="000000" w:themeColor="text1"/>
      <w:sz w:val="24"/>
      <w:szCs w:val="28"/>
    </w:rPr>
  </w:style>
  <w:style w:type="paragraph" w:styleId="Overskrift2">
    <w:name w:val="heading 2"/>
    <w:basedOn w:val="Normal"/>
    <w:next w:val="Normal"/>
    <w:link w:val="Overskrift2Tegn"/>
    <w:uiPriority w:val="9"/>
    <w:unhideWhenUsed/>
    <w:qFormat/>
    <w:rsid w:val="004B58CA"/>
    <w:pPr>
      <w:keepNext/>
      <w:keepLines/>
      <w:spacing w:before="200"/>
      <w:outlineLvl w:val="1"/>
    </w:pPr>
    <w:rPr>
      <w:rFonts w:eastAsiaTheme="majorEastAsia" w:cstheme="majorBidi"/>
      <w:b/>
      <w:bCs/>
      <w:color w:val="000000" w:themeColor="text1"/>
      <w:szCs w:val="26"/>
    </w:rPr>
  </w:style>
  <w:style w:type="paragraph" w:styleId="Overskrift3">
    <w:name w:val="heading 3"/>
    <w:basedOn w:val="Normal"/>
    <w:next w:val="Normal"/>
    <w:link w:val="Overskrift3Tegn"/>
    <w:uiPriority w:val="9"/>
    <w:unhideWhenUsed/>
    <w:rsid w:val="004B58CA"/>
    <w:pPr>
      <w:keepNext/>
      <w:keepLines/>
      <w:spacing w:before="200"/>
      <w:outlineLvl w:val="2"/>
    </w:pPr>
    <w:rPr>
      <w:rFonts w:eastAsiaTheme="majorEastAsia" w:cstheme="majorBidi"/>
      <w:b/>
      <w:bCs/>
      <w:color w:val="4F81BD" w:themeColor="accent1"/>
    </w:rPr>
  </w:style>
  <w:style w:type="paragraph" w:styleId="Overskrift4">
    <w:name w:val="heading 4"/>
    <w:basedOn w:val="Normal"/>
    <w:next w:val="Normal"/>
    <w:link w:val="Overskrift4Tegn"/>
    <w:uiPriority w:val="9"/>
    <w:unhideWhenUsed/>
    <w:rsid w:val="004B58CA"/>
    <w:pPr>
      <w:keepNext/>
      <w:keepLines/>
      <w:spacing w:before="200"/>
      <w:outlineLvl w:val="3"/>
    </w:pPr>
    <w:rPr>
      <w:rFonts w:eastAsiaTheme="majorEastAsia" w:cstheme="majorBidi"/>
      <w:b/>
      <w:bCs/>
      <w:i/>
      <w:iCs/>
      <w:color w:val="4F81BD" w:themeColor="accent1"/>
    </w:rPr>
  </w:style>
  <w:style w:type="paragraph" w:styleId="Overskrift5">
    <w:name w:val="heading 5"/>
    <w:basedOn w:val="Normal"/>
    <w:next w:val="Normal"/>
    <w:link w:val="Overskrift5Tegn"/>
    <w:uiPriority w:val="9"/>
    <w:unhideWhenUsed/>
    <w:rsid w:val="004B58CA"/>
    <w:pPr>
      <w:keepNext/>
      <w:keepLines/>
      <w:spacing w:before="40"/>
      <w:outlineLvl w:val="4"/>
    </w:pPr>
    <w:rPr>
      <w:rFonts w:eastAsiaTheme="majorEastAsia" w:cstheme="majorBidi"/>
      <w:color w:val="365F91" w:themeColor="accent1" w:themeShade="BF"/>
    </w:rPr>
  </w:style>
  <w:style w:type="paragraph" w:styleId="Overskrift6">
    <w:name w:val="heading 6"/>
    <w:basedOn w:val="Normal"/>
    <w:next w:val="Normal"/>
    <w:link w:val="Overskrift6Tegn"/>
    <w:uiPriority w:val="9"/>
    <w:semiHidden/>
    <w:unhideWhenUsed/>
    <w:qFormat/>
    <w:rsid w:val="004B58CA"/>
    <w:pPr>
      <w:keepNext/>
      <w:keepLines/>
      <w:spacing w:before="40"/>
      <w:outlineLvl w:val="5"/>
    </w:pPr>
    <w:rPr>
      <w:rFonts w:eastAsiaTheme="majorEastAsia" w:cstheme="majorBidi"/>
      <w:color w:val="243F60"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B58CA"/>
    <w:rPr>
      <w:rFonts w:ascii="Arial" w:eastAsiaTheme="majorEastAsia" w:hAnsi="Arial" w:cstheme="majorBidi"/>
      <w:b/>
      <w:bCs/>
      <w:color w:val="000000" w:themeColor="text1"/>
      <w:sz w:val="24"/>
      <w:szCs w:val="28"/>
    </w:rPr>
  </w:style>
  <w:style w:type="paragraph" w:styleId="Ingenafstand">
    <w:name w:val="No Spacing"/>
    <w:uiPriority w:val="1"/>
    <w:qFormat/>
    <w:rsid w:val="004B58CA"/>
    <w:pPr>
      <w:spacing w:after="0" w:line="240" w:lineRule="auto"/>
    </w:pPr>
    <w:rPr>
      <w:rFonts w:ascii="Arial" w:hAnsi="Arial"/>
      <w:sz w:val="20"/>
    </w:rPr>
  </w:style>
  <w:style w:type="character" w:customStyle="1" w:styleId="Overskrift2Tegn">
    <w:name w:val="Overskrift 2 Tegn"/>
    <w:basedOn w:val="Standardskrifttypeiafsnit"/>
    <w:link w:val="Overskrift2"/>
    <w:uiPriority w:val="9"/>
    <w:rsid w:val="004B58CA"/>
    <w:rPr>
      <w:rFonts w:ascii="Arial" w:eastAsiaTheme="majorEastAsia" w:hAnsi="Arial" w:cstheme="majorBidi"/>
      <w:b/>
      <w:bCs/>
      <w:color w:val="000000" w:themeColor="text1"/>
      <w:sz w:val="20"/>
      <w:szCs w:val="26"/>
    </w:rPr>
  </w:style>
  <w:style w:type="character" w:customStyle="1" w:styleId="Overskrift3Tegn">
    <w:name w:val="Overskrift 3 Tegn"/>
    <w:basedOn w:val="Standardskrifttypeiafsnit"/>
    <w:link w:val="Overskrift3"/>
    <w:uiPriority w:val="9"/>
    <w:rsid w:val="004B58CA"/>
    <w:rPr>
      <w:rFonts w:ascii="Arial" w:eastAsiaTheme="majorEastAsia" w:hAnsi="Arial" w:cstheme="majorBidi"/>
      <w:b/>
      <w:bCs/>
      <w:color w:val="4F81BD" w:themeColor="accent1"/>
      <w:sz w:val="20"/>
    </w:rPr>
  </w:style>
  <w:style w:type="character" w:customStyle="1" w:styleId="Overskrift4Tegn">
    <w:name w:val="Overskrift 4 Tegn"/>
    <w:basedOn w:val="Standardskrifttypeiafsnit"/>
    <w:link w:val="Overskrift4"/>
    <w:uiPriority w:val="9"/>
    <w:rsid w:val="004B58CA"/>
    <w:rPr>
      <w:rFonts w:ascii="Arial" w:eastAsiaTheme="majorEastAsia" w:hAnsi="Arial" w:cstheme="majorBidi"/>
      <w:b/>
      <w:bCs/>
      <w:i/>
      <w:iCs/>
      <w:color w:val="4F81BD" w:themeColor="accent1"/>
      <w:sz w:val="20"/>
    </w:rPr>
  </w:style>
  <w:style w:type="paragraph" w:styleId="Titel">
    <w:name w:val="Title"/>
    <w:basedOn w:val="Normal"/>
    <w:next w:val="Normal"/>
    <w:link w:val="TitelTegn"/>
    <w:uiPriority w:val="10"/>
    <w:qFormat/>
    <w:rsid w:val="00922938"/>
    <w:pPr>
      <w:pBdr>
        <w:bottom w:val="single" w:sz="8" w:space="4" w:color="4F81BD" w:themeColor="accent1"/>
      </w:pBdr>
      <w:spacing w:after="300" w:line="240" w:lineRule="auto"/>
      <w:contextualSpacing/>
    </w:pPr>
    <w:rPr>
      <w:rFonts w:eastAsiaTheme="majorEastAsia" w:cstheme="majorBidi"/>
      <w:b/>
      <w:color w:val="17365D" w:themeColor="text2" w:themeShade="BF"/>
      <w:spacing w:val="5"/>
      <w:kern w:val="28"/>
      <w:sz w:val="48"/>
      <w:szCs w:val="52"/>
    </w:rPr>
  </w:style>
  <w:style w:type="character" w:customStyle="1" w:styleId="TitelTegn">
    <w:name w:val="Titel Tegn"/>
    <w:basedOn w:val="Standardskrifttypeiafsnit"/>
    <w:link w:val="Titel"/>
    <w:uiPriority w:val="10"/>
    <w:rsid w:val="00922938"/>
    <w:rPr>
      <w:rFonts w:ascii="Times New Roman" w:eastAsiaTheme="majorEastAsia" w:hAnsi="Times New Roman" w:cstheme="majorBidi"/>
      <w:b/>
      <w:color w:val="17365D" w:themeColor="text2" w:themeShade="BF"/>
      <w:spacing w:val="5"/>
      <w:kern w:val="28"/>
      <w:sz w:val="48"/>
      <w:szCs w:val="52"/>
    </w:rPr>
  </w:style>
  <w:style w:type="paragraph" w:styleId="Undertitel">
    <w:name w:val="Subtitle"/>
    <w:basedOn w:val="Normal"/>
    <w:next w:val="Normal"/>
    <w:link w:val="UndertitelTegn"/>
    <w:uiPriority w:val="11"/>
    <w:qFormat/>
    <w:rsid w:val="00922938"/>
    <w:pPr>
      <w:numPr>
        <w:ilvl w:val="1"/>
      </w:numPr>
    </w:pPr>
    <w:rPr>
      <w:rFonts w:eastAsiaTheme="majorEastAsia" w:cstheme="majorBidi"/>
      <w:b/>
      <w:iCs/>
      <w:color w:val="4F81BD" w:themeColor="accent1"/>
      <w:spacing w:val="15"/>
      <w:sz w:val="40"/>
      <w:szCs w:val="24"/>
    </w:rPr>
  </w:style>
  <w:style w:type="character" w:customStyle="1" w:styleId="UndertitelTegn">
    <w:name w:val="Undertitel Tegn"/>
    <w:basedOn w:val="Standardskrifttypeiafsnit"/>
    <w:link w:val="Undertitel"/>
    <w:uiPriority w:val="11"/>
    <w:rsid w:val="00922938"/>
    <w:rPr>
      <w:rFonts w:ascii="Times New Roman" w:eastAsiaTheme="majorEastAsia" w:hAnsi="Times New Roman" w:cstheme="majorBidi"/>
      <w:b/>
      <w:iCs/>
      <w:color w:val="4F81BD" w:themeColor="accent1"/>
      <w:spacing w:val="15"/>
      <w:sz w:val="40"/>
      <w:szCs w:val="24"/>
    </w:rPr>
  </w:style>
  <w:style w:type="character" w:styleId="Svagfremhvning">
    <w:name w:val="Subtle Emphasis"/>
    <w:basedOn w:val="Standardskrifttypeiafsnit"/>
    <w:uiPriority w:val="19"/>
    <w:qFormat/>
    <w:rsid w:val="00922938"/>
    <w:rPr>
      <w:i/>
      <w:iCs/>
      <w:color w:val="808080" w:themeColor="text1" w:themeTint="7F"/>
    </w:rPr>
  </w:style>
  <w:style w:type="character" w:styleId="Fremhv">
    <w:name w:val="Emphasis"/>
    <w:basedOn w:val="Standardskrifttypeiafsnit"/>
    <w:uiPriority w:val="20"/>
    <w:qFormat/>
    <w:rsid w:val="00922938"/>
    <w:rPr>
      <w:i/>
      <w:iCs/>
    </w:rPr>
  </w:style>
  <w:style w:type="character" w:styleId="Kraftigfremhvning">
    <w:name w:val="Intense Emphasis"/>
    <w:basedOn w:val="Standardskrifttypeiafsnit"/>
    <w:uiPriority w:val="21"/>
    <w:qFormat/>
    <w:rsid w:val="00922938"/>
    <w:rPr>
      <w:b/>
      <w:bCs/>
      <w:i/>
      <w:iCs/>
      <w:color w:val="4F81BD" w:themeColor="accent1"/>
    </w:rPr>
  </w:style>
  <w:style w:type="character" w:styleId="Strk">
    <w:name w:val="Strong"/>
    <w:basedOn w:val="Standardskrifttypeiafsnit"/>
    <w:uiPriority w:val="22"/>
    <w:qFormat/>
    <w:rsid w:val="00922938"/>
    <w:rPr>
      <w:b/>
      <w:bCs/>
    </w:rPr>
  </w:style>
  <w:style w:type="paragraph" w:styleId="Citat">
    <w:name w:val="Quote"/>
    <w:basedOn w:val="Normal"/>
    <w:next w:val="Normal"/>
    <w:link w:val="CitatTegn"/>
    <w:uiPriority w:val="29"/>
    <w:qFormat/>
    <w:rsid w:val="00922938"/>
    <w:rPr>
      <w:i/>
      <w:iCs/>
      <w:color w:val="000000" w:themeColor="text1"/>
    </w:rPr>
  </w:style>
  <w:style w:type="character" w:customStyle="1" w:styleId="CitatTegn">
    <w:name w:val="Citat Tegn"/>
    <w:basedOn w:val="Standardskrifttypeiafsnit"/>
    <w:link w:val="Citat"/>
    <w:uiPriority w:val="29"/>
    <w:rsid w:val="00922938"/>
    <w:rPr>
      <w:rFonts w:ascii="Times New Roman" w:hAnsi="Times New Roman"/>
      <w:i/>
      <w:iCs/>
      <w:color w:val="000000" w:themeColor="text1"/>
      <w:sz w:val="24"/>
    </w:rPr>
  </w:style>
  <w:style w:type="paragraph" w:styleId="Strktcitat">
    <w:name w:val="Intense Quote"/>
    <w:basedOn w:val="Normal"/>
    <w:next w:val="Normal"/>
    <w:link w:val="StrktcitatTegn"/>
    <w:uiPriority w:val="30"/>
    <w:qFormat/>
    <w:rsid w:val="00922938"/>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922938"/>
    <w:rPr>
      <w:rFonts w:ascii="Times New Roman" w:hAnsi="Times New Roman"/>
      <w:b/>
      <w:bCs/>
      <w:i/>
      <w:iCs/>
      <w:color w:val="4F81BD" w:themeColor="accent1"/>
      <w:sz w:val="24"/>
    </w:rPr>
  </w:style>
  <w:style w:type="character" w:styleId="Svaghenvisning">
    <w:name w:val="Subtle Reference"/>
    <w:basedOn w:val="Standardskrifttypeiafsnit"/>
    <w:uiPriority w:val="31"/>
    <w:qFormat/>
    <w:rsid w:val="00922938"/>
    <w:rPr>
      <w:smallCaps/>
      <w:color w:val="C0504D" w:themeColor="accent2"/>
      <w:u w:val="single"/>
    </w:rPr>
  </w:style>
  <w:style w:type="character" w:styleId="Kraftighenvisning">
    <w:name w:val="Intense Reference"/>
    <w:basedOn w:val="Standardskrifttypeiafsnit"/>
    <w:uiPriority w:val="32"/>
    <w:qFormat/>
    <w:rsid w:val="00922938"/>
    <w:rPr>
      <w:b/>
      <w:bCs/>
      <w:smallCaps/>
      <w:color w:val="C0504D" w:themeColor="accent2"/>
      <w:spacing w:val="5"/>
      <w:u w:val="single"/>
    </w:rPr>
  </w:style>
  <w:style w:type="character" w:styleId="Bogenstitel">
    <w:name w:val="Book Title"/>
    <w:basedOn w:val="Standardskrifttypeiafsnit"/>
    <w:uiPriority w:val="33"/>
    <w:qFormat/>
    <w:rsid w:val="00922938"/>
    <w:rPr>
      <w:b/>
      <w:bCs/>
      <w:smallCaps/>
      <w:spacing w:val="5"/>
    </w:rPr>
  </w:style>
  <w:style w:type="paragraph" w:styleId="Listeafsnit">
    <w:name w:val="List Paragraph"/>
    <w:basedOn w:val="Normal"/>
    <w:uiPriority w:val="34"/>
    <w:qFormat/>
    <w:rsid w:val="00922938"/>
    <w:pPr>
      <w:ind w:left="720"/>
      <w:contextualSpacing/>
    </w:pPr>
  </w:style>
  <w:style w:type="character" w:customStyle="1" w:styleId="Overskrift5Tegn">
    <w:name w:val="Overskrift 5 Tegn"/>
    <w:basedOn w:val="Standardskrifttypeiafsnit"/>
    <w:link w:val="Overskrift5"/>
    <w:uiPriority w:val="9"/>
    <w:rsid w:val="004B58CA"/>
    <w:rPr>
      <w:rFonts w:ascii="Arial" w:eastAsiaTheme="majorEastAsia" w:hAnsi="Arial" w:cstheme="majorBidi"/>
      <w:color w:val="365F91" w:themeColor="accent1" w:themeShade="BF"/>
      <w:sz w:val="20"/>
    </w:rPr>
  </w:style>
  <w:style w:type="character" w:customStyle="1" w:styleId="Overskrift6Tegn">
    <w:name w:val="Overskrift 6 Tegn"/>
    <w:basedOn w:val="Standardskrifttypeiafsnit"/>
    <w:link w:val="Overskrift6"/>
    <w:uiPriority w:val="9"/>
    <w:semiHidden/>
    <w:rsid w:val="004B58CA"/>
    <w:rPr>
      <w:rFonts w:ascii="Arial" w:eastAsiaTheme="majorEastAsia" w:hAnsi="Arial" w:cstheme="majorBidi"/>
      <w:color w:val="243F60" w:themeColor="accent1" w:themeShade="7F"/>
      <w:sz w:val="20"/>
    </w:rPr>
  </w:style>
  <w:style w:type="paragraph" w:customStyle="1" w:styleId="Standardtekst">
    <w:name w:val="Standardtekst"/>
    <w:basedOn w:val="Normal"/>
    <w:next w:val="Normal"/>
    <w:qFormat/>
    <w:rsid w:val="004B58CA"/>
  </w:style>
  <w:style w:type="paragraph" w:styleId="Markeringsbobletekst">
    <w:name w:val="Balloon Text"/>
    <w:basedOn w:val="Normal"/>
    <w:link w:val="MarkeringsbobletekstTegn"/>
    <w:uiPriority w:val="99"/>
    <w:semiHidden/>
    <w:unhideWhenUsed/>
    <w:rsid w:val="006B6A8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6A8D"/>
    <w:rPr>
      <w:rFonts w:ascii="Segoe UI" w:hAnsi="Segoe UI" w:cs="Segoe UI"/>
      <w:sz w:val="18"/>
      <w:szCs w:val="18"/>
    </w:rPr>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ehovedTegn">
    <w:name w:val="Sidehoved Tegn"/>
    <w:basedOn w:val="Standardskrifttypeiafsnit"/>
    <w:link w:val="Sidehoved"/>
    <w:uiPriority w:val="99"/>
  </w:style>
  <w:style w:type="paragraph" w:styleId="Sidehoved">
    <w:name w:val="header"/>
    <w:basedOn w:val="Normal"/>
    <w:link w:val="SidehovedTegn"/>
    <w:uiPriority w:val="99"/>
    <w:unhideWhenUsed/>
    <w:pPr>
      <w:tabs>
        <w:tab w:val="center" w:pos="4680"/>
        <w:tab w:val="right" w:pos="9360"/>
      </w:tabs>
      <w:spacing w:line="240" w:lineRule="auto"/>
    </w:pPr>
  </w:style>
  <w:style w:type="character" w:customStyle="1" w:styleId="SidefodTegn">
    <w:name w:val="Sidefod Tegn"/>
    <w:basedOn w:val="Standardskrifttypeiafsnit"/>
    <w:link w:val="Sidefod"/>
    <w:uiPriority w:val="99"/>
  </w:style>
  <w:style w:type="paragraph" w:styleId="Sidefod">
    <w:name w:val="footer"/>
    <w:basedOn w:val="Normal"/>
    <w:link w:val="SidefodTegn"/>
    <w:uiPriority w:val="99"/>
    <w:unhideWhenUsed/>
    <w:pPr>
      <w:tabs>
        <w:tab w:val="center" w:pos="4680"/>
        <w:tab w:val="right" w:pos="9360"/>
      </w:tabs>
      <w:spacing w:line="240" w:lineRule="auto"/>
    </w:pPr>
  </w:style>
  <w:style w:type="character" w:styleId="Kommentarhenvisning">
    <w:name w:val="annotation reference"/>
    <w:basedOn w:val="Standardskrifttypeiafsnit"/>
    <w:uiPriority w:val="99"/>
    <w:semiHidden/>
    <w:unhideWhenUsed/>
    <w:rsid w:val="006C5E1C"/>
    <w:rPr>
      <w:sz w:val="16"/>
      <w:szCs w:val="16"/>
    </w:rPr>
  </w:style>
  <w:style w:type="paragraph" w:styleId="Kommentartekst">
    <w:name w:val="annotation text"/>
    <w:basedOn w:val="Normal"/>
    <w:link w:val="KommentartekstTegn"/>
    <w:uiPriority w:val="99"/>
    <w:semiHidden/>
    <w:unhideWhenUsed/>
    <w:rsid w:val="006C5E1C"/>
    <w:pPr>
      <w:spacing w:line="240" w:lineRule="auto"/>
    </w:pPr>
    <w:rPr>
      <w:szCs w:val="20"/>
    </w:rPr>
  </w:style>
  <w:style w:type="character" w:customStyle="1" w:styleId="KommentartekstTegn">
    <w:name w:val="Kommentartekst Tegn"/>
    <w:basedOn w:val="Standardskrifttypeiafsnit"/>
    <w:link w:val="Kommentartekst"/>
    <w:uiPriority w:val="99"/>
    <w:semiHidden/>
    <w:rsid w:val="006C5E1C"/>
    <w:rPr>
      <w:rFonts w:ascii="Arial" w:hAnsi="Arial"/>
      <w:sz w:val="20"/>
      <w:szCs w:val="20"/>
    </w:rPr>
  </w:style>
  <w:style w:type="paragraph" w:styleId="Kommentaremne">
    <w:name w:val="annotation subject"/>
    <w:basedOn w:val="Kommentartekst"/>
    <w:next w:val="Kommentartekst"/>
    <w:link w:val="KommentaremneTegn"/>
    <w:uiPriority w:val="99"/>
    <w:semiHidden/>
    <w:unhideWhenUsed/>
    <w:rsid w:val="006C5E1C"/>
    <w:rPr>
      <w:b/>
      <w:bCs/>
    </w:rPr>
  </w:style>
  <w:style w:type="character" w:customStyle="1" w:styleId="KommentaremneTegn">
    <w:name w:val="Kommentaremne Tegn"/>
    <w:basedOn w:val="KommentartekstTegn"/>
    <w:link w:val="Kommentaremne"/>
    <w:uiPriority w:val="99"/>
    <w:semiHidden/>
    <w:rsid w:val="006C5E1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dense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67011509C0C68418A0ADBE16A0026B5" ma:contentTypeVersion="2" ma:contentTypeDescription="Opret et nyt dokument." ma:contentTypeScope="" ma:versionID="5dcf0f8342e58511e0ae16c82a84a398">
  <xsd:schema xmlns:xsd="http://www.w3.org/2001/XMLSchema" xmlns:xs="http://www.w3.org/2001/XMLSchema" xmlns:p="http://schemas.microsoft.com/office/2006/metadata/properties" xmlns:ns2="050308ae-6dbc-4db0-a6c8-acba16fefad9" targetNamespace="http://schemas.microsoft.com/office/2006/metadata/properties" ma:root="true" ma:fieldsID="054d65bd428fc96d1dad9846d35f4119" ns2:_="">
    <xsd:import namespace="050308ae-6dbc-4db0-a6c8-acba16fefad9"/>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308ae-6dbc-4db0-a6c8-acba16fefad9"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20464-5DA9-40A6-B8EA-45B71409E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308ae-6dbc-4db0-a6c8-acba16fef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5E9BE0-D99E-4ED8-9D25-F3E09D09B5E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50308ae-6dbc-4db0-a6c8-acba16fefad9"/>
    <ds:schemaRef ds:uri="http://www.w3.org/XML/1998/namespace"/>
    <ds:schemaRef ds:uri="http://purl.org/dc/dcmitype/"/>
  </ds:schemaRefs>
</ds:datastoreItem>
</file>

<file path=customXml/itemProps3.xml><?xml version="1.0" encoding="utf-8"?>
<ds:datastoreItem xmlns:ds="http://schemas.openxmlformats.org/officeDocument/2006/customXml" ds:itemID="{51D6D531-890C-45F1-8038-4C010E69BA63}">
  <ds:schemaRefs>
    <ds:schemaRef ds:uri="http://schemas.microsoft.com/sharepoint/v3/contenttype/forms"/>
  </ds:schemaRefs>
</ds:datastoreItem>
</file>

<file path=customXml/itemProps4.xml><?xml version="1.0" encoding="utf-8"?>
<ds:datastoreItem xmlns:ds="http://schemas.openxmlformats.org/officeDocument/2006/customXml" ds:itemID="{3D385E65-20F9-4B68-8F04-1A029928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955</Words>
  <Characters>5830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Vinum Jensen</dc:creator>
  <cp:keywords/>
  <dc:description/>
  <cp:lastModifiedBy>Sofie Skøtte Kaalund</cp:lastModifiedBy>
  <cp:revision>2</cp:revision>
  <dcterms:created xsi:type="dcterms:W3CDTF">2023-06-08T11:54:00Z</dcterms:created>
  <dcterms:modified xsi:type="dcterms:W3CDTF">2023-06-08T11:54:00Z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0x010100D67011509C0C68418A0ADBE16A0026B5</vt:lpwstr>
  </property>
  <property fmtid="{D5CDD505-2E9C-101B-9397-08002B2CF9AE}" pid="3" name="OfficeInstanceGUID">
    <vt:lpwstr>{EA8D589A-A164-4B9B-9EDE-6E7CF6138A2A}</vt:lpwstr>
  </property>
</Properties>
</file>