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E" w:rsidRDefault="00732A9E"/>
    <w:p w:rsidR="00A71A1A" w:rsidRDefault="00A71A1A"/>
    <w:p w:rsidR="00A71A1A" w:rsidRDefault="00A71A1A"/>
    <w:p w:rsidR="00E61060" w:rsidRPr="00E61060" w:rsidRDefault="00E61060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E61060">
        <w:rPr>
          <w:rStyle w:val="normaltextrun"/>
          <w:rFonts w:ascii="Calibri" w:hAnsi="Calibri" w:cs="Calibri"/>
          <w:b/>
          <w:sz w:val="22"/>
          <w:szCs w:val="22"/>
        </w:rPr>
        <w:t>Udkast til høringssvar fra d</w:t>
      </w:r>
      <w:r w:rsidR="00A71A1A"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e </w:t>
      </w:r>
      <w:r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22 </w:t>
      </w:r>
      <w:r w:rsidR="00A71A1A" w:rsidRPr="00E61060">
        <w:rPr>
          <w:rStyle w:val="normaltextrun"/>
          <w:rFonts w:ascii="Calibri" w:hAnsi="Calibri" w:cs="Calibri"/>
          <w:b/>
          <w:sz w:val="22"/>
          <w:szCs w:val="22"/>
        </w:rPr>
        <w:t xml:space="preserve">syddanske kommuner </w:t>
      </w:r>
      <w:r w:rsidRPr="00E61060">
        <w:rPr>
          <w:rStyle w:val="normaltextrun"/>
          <w:rFonts w:ascii="Calibri" w:hAnsi="Calibri" w:cs="Calibri"/>
          <w:b/>
          <w:sz w:val="22"/>
          <w:szCs w:val="22"/>
        </w:rPr>
        <w:t>vedrørende Region Danmarks nye sundhedsplan.</w:t>
      </w:r>
    </w:p>
    <w:p w:rsidR="00E61060" w:rsidRDefault="00E61060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61060" w:rsidRDefault="00E61060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Indledningsvist skal det bemærkes, at de 22 kommuner </w:t>
      </w:r>
      <w:r w:rsidR="00A71A1A">
        <w:rPr>
          <w:rStyle w:val="normaltextrun"/>
          <w:rFonts w:ascii="Calibri" w:hAnsi="Calibri" w:cs="Calibri"/>
          <w:sz w:val="22"/>
          <w:szCs w:val="22"/>
        </w:rPr>
        <w:t xml:space="preserve">takker for det fremsendte høringsmateriale </w:t>
      </w:r>
      <w:r>
        <w:rPr>
          <w:rStyle w:val="normaltextrun"/>
          <w:rFonts w:ascii="Calibri" w:hAnsi="Calibri" w:cs="Calibri"/>
          <w:sz w:val="22"/>
          <w:szCs w:val="22"/>
        </w:rPr>
        <w:t>til den nye sundhedsplan og for muligheden for at afgive høringssvar.</w:t>
      </w:r>
    </w:p>
    <w:p w:rsidR="00A71A1A" w:rsidRDefault="00A71A1A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B71E5" w:rsidRDefault="00F25993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Fra kommunal side har man noteret sig</w:t>
      </w:r>
      <w:r w:rsidR="00EB71E5">
        <w:rPr>
          <w:rStyle w:val="normaltextrun"/>
          <w:rFonts w:ascii="Calibri" w:hAnsi="Calibri" w:cs="Calibri"/>
          <w:sz w:val="22"/>
          <w:szCs w:val="22"/>
        </w:rPr>
        <w:t>, at udgangspunktet for Re</w:t>
      </w:r>
      <w:r w:rsidR="007A4F9C">
        <w:rPr>
          <w:rStyle w:val="normaltextrun"/>
          <w:rFonts w:ascii="Calibri" w:hAnsi="Calibri" w:cs="Calibri"/>
          <w:sz w:val="22"/>
          <w:szCs w:val="22"/>
        </w:rPr>
        <w:t>g</w:t>
      </w:r>
      <w:r w:rsidR="00392666">
        <w:rPr>
          <w:rStyle w:val="normaltextrun"/>
          <w:rFonts w:ascii="Calibri" w:hAnsi="Calibri" w:cs="Calibri"/>
          <w:sz w:val="22"/>
          <w:szCs w:val="22"/>
        </w:rPr>
        <w:t>ion Syddanmarks nye sundhedsplan er de 8 pejlem</w:t>
      </w:r>
      <w:r w:rsidR="00EB71E5">
        <w:rPr>
          <w:rStyle w:val="normaltextrun"/>
          <w:rFonts w:ascii="Calibri" w:hAnsi="Calibri" w:cs="Calibri"/>
          <w:sz w:val="22"/>
          <w:szCs w:val="22"/>
        </w:rPr>
        <w:t>æ</w:t>
      </w:r>
      <w:r w:rsidR="00392666">
        <w:rPr>
          <w:rStyle w:val="normaltextrun"/>
          <w:rFonts w:ascii="Calibri" w:hAnsi="Calibri" w:cs="Calibri"/>
          <w:sz w:val="22"/>
          <w:szCs w:val="22"/>
        </w:rPr>
        <w:t>r</w:t>
      </w:r>
      <w:r w:rsidR="00EB71E5">
        <w:rPr>
          <w:rStyle w:val="normaltextrun"/>
          <w:rFonts w:ascii="Calibri" w:hAnsi="Calibri" w:cs="Calibri"/>
          <w:sz w:val="22"/>
          <w:szCs w:val="22"/>
        </w:rPr>
        <w:t>ker, som regionsrådet for Region Syddanmark vedtog i efteråret 20</w:t>
      </w:r>
      <w:r w:rsidR="00392666">
        <w:rPr>
          <w:rStyle w:val="normaltextrun"/>
          <w:rFonts w:ascii="Calibri" w:hAnsi="Calibri" w:cs="Calibri"/>
          <w:sz w:val="22"/>
          <w:szCs w:val="22"/>
        </w:rPr>
        <w:t>16 samt de 8 nationale mål, der er beskrevet for udviklingen i sund</w:t>
      </w:r>
      <w:r w:rsidR="00EB71E5">
        <w:rPr>
          <w:rStyle w:val="normaltextrun"/>
          <w:rFonts w:ascii="Calibri" w:hAnsi="Calibri" w:cs="Calibri"/>
          <w:sz w:val="22"/>
          <w:szCs w:val="22"/>
        </w:rPr>
        <w:t>h</w:t>
      </w:r>
      <w:r w:rsidR="00392666">
        <w:rPr>
          <w:rStyle w:val="normaltextrun"/>
          <w:rFonts w:ascii="Calibri" w:hAnsi="Calibri" w:cs="Calibri"/>
          <w:sz w:val="22"/>
          <w:szCs w:val="22"/>
        </w:rPr>
        <w:t>e</w:t>
      </w:r>
      <w:r w:rsidR="00EB71E5">
        <w:rPr>
          <w:rStyle w:val="normaltextrun"/>
          <w:rFonts w:ascii="Calibri" w:hAnsi="Calibri" w:cs="Calibri"/>
          <w:sz w:val="22"/>
          <w:szCs w:val="22"/>
        </w:rPr>
        <w:t>dsvæsenet</w:t>
      </w:r>
      <w:r w:rsidR="00301FA9">
        <w:rPr>
          <w:rStyle w:val="normaltextrun"/>
          <w:rFonts w:ascii="Calibri" w:hAnsi="Calibri" w:cs="Calibri"/>
          <w:sz w:val="22"/>
          <w:szCs w:val="22"/>
        </w:rPr>
        <w:t xml:space="preserve"> på nationalt plan.</w:t>
      </w:r>
    </w:p>
    <w:p w:rsidR="00EB71E5" w:rsidRDefault="00EB71E5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B643C" w:rsidRPr="004D1851" w:rsidRDefault="006B643C" w:rsidP="00A71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4D1851">
        <w:rPr>
          <w:rStyle w:val="normaltextrun"/>
          <w:rFonts w:ascii="Calibri" w:hAnsi="Calibri" w:cs="Calibri"/>
          <w:sz w:val="22"/>
          <w:szCs w:val="22"/>
          <w:u w:val="single"/>
        </w:rPr>
        <w:t>Kommunerne bemærker</w:t>
      </w:r>
      <w:bookmarkStart w:id="0" w:name="_GoBack"/>
      <w:r w:rsidR="00915397">
        <w:rPr>
          <w:rStyle w:val="normaltextrun"/>
          <w:rFonts w:ascii="Calibri" w:hAnsi="Calibri" w:cs="Calibri"/>
          <w:sz w:val="22"/>
          <w:szCs w:val="22"/>
          <w:u w:val="single"/>
        </w:rPr>
        <w:t>,</w:t>
      </w:r>
      <w:bookmarkEnd w:id="0"/>
      <w:r w:rsidR="00A71A1A" w:rsidRPr="004D1851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at:</w:t>
      </w:r>
    </w:p>
    <w:p w:rsidR="006B643C" w:rsidRDefault="006B643C" w:rsidP="004D185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Sundhedsplanens indsatser løbende tilpasses aktuelle politiske prioriteringer og områder med</w:t>
      </w:r>
      <w:r w:rsidR="00415581">
        <w:rPr>
          <w:rStyle w:val="normaltextrun"/>
          <w:rFonts w:ascii="Calibri" w:hAnsi="Calibri" w:cs="Calibri"/>
          <w:sz w:val="22"/>
          <w:szCs w:val="22"/>
        </w:rPr>
        <w:t xml:space="preserve"> særlige behov for initiativer på sundhedsområdet.</w:t>
      </w:r>
    </w:p>
    <w:p w:rsidR="00415581" w:rsidRDefault="004D1851" w:rsidP="004D1851">
      <w:pPr>
        <w:pStyle w:val="paragraph"/>
        <w:numPr>
          <w:ilvl w:val="0"/>
          <w:numId w:val="2"/>
        </w:numPr>
        <w:tabs>
          <w:tab w:val="left" w:pos="29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</w:t>
      </w:r>
      <w:r w:rsidR="00415581">
        <w:rPr>
          <w:rStyle w:val="normaltextrun"/>
          <w:rFonts w:ascii="Calibri" w:hAnsi="Calibri" w:cs="Calibri"/>
          <w:sz w:val="22"/>
          <w:szCs w:val="22"/>
        </w:rPr>
        <w:t>dkastet til ny sundhedsplan primært er en opdatering af den hidtil gældende sundhedsplan</w:t>
      </w:r>
      <w:r w:rsidR="002C6ED3">
        <w:rPr>
          <w:rStyle w:val="normaltextrun"/>
          <w:rFonts w:ascii="Calibri" w:hAnsi="Calibri" w:cs="Calibri"/>
          <w:sz w:val="22"/>
          <w:szCs w:val="22"/>
        </w:rPr>
        <w:t>.</w:t>
      </w:r>
    </w:p>
    <w:p w:rsidR="00A50AEE" w:rsidRPr="00667667" w:rsidRDefault="00A50AEE" w:rsidP="009A24A3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Kommunerne imødeser sundhedsplanens opdatering inden endelig godkendelse i forhold til det nye tværsektorielle samarbejde i sundhedsklyngerne (fremgår af note 4 i sundhedsplanen side 27)</w:t>
      </w:r>
    </w:p>
    <w:p w:rsidR="00877442" w:rsidRPr="00667667" w:rsidRDefault="00877442" w:rsidP="009A24A3">
      <w:pPr>
        <w:pStyle w:val="Listeafsnit"/>
        <w:numPr>
          <w:ilvl w:val="0"/>
          <w:numId w:val="2"/>
        </w:numPr>
        <w:rPr>
          <w:rStyle w:val="normaltextrun"/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 xml:space="preserve">Det fremgår på side 33, at der er 22 lægevagtskonsultationer i Region Syddanmark. </w:t>
      </w:r>
      <w:r w:rsidR="00B83A1F" w:rsidRPr="00667667">
        <w:rPr>
          <w:rFonts w:asciiTheme="minorHAnsi" w:hAnsiTheme="minorHAnsi"/>
          <w:sz w:val="22"/>
        </w:rPr>
        <w:t>Tallet bør korrigeres, så det passer til de faktisk</w:t>
      </w:r>
      <w:r w:rsidR="00915397" w:rsidRPr="00667667">
        <w:rPr>
          <w:rFonts w:asciiTheme="minorHAnsi" w:hAnsiTheme="minorHAnsi"/>
          <w:sz w:val="22"/>
        </w:rPr>
        <w:t>e</w:t>
      </w:r>
      <w:r w:rsidR="00B83A1F" w:rsidRPr="00667667">
        <w:rPr>
          <w:rFonts w:asciiTheme="minorHAnsi" w:hAnsiTheme="minorHAnsi"/>
          <w:sz w:val="22"/>
        </w:rPr>
        <w:t xml:space="preserve"> forhold.</w:t>
      </w:r>
    </w:p>
    <w:p w:rsidR="00A71A1A" w:rsidRPr="00667667" w:rsidRDefault="00A71A1A" w:rsidP="00B754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"/>
          <w:szCs w:val="22"/>
        </w:rPr>
      </w:pPr>
      <w:r w:rsidRPr="00667667">
        <w:rPr>
          <w:rStyle w:val="eop"/>
          <w:rFonts w:asciiTheme="minorHAnsi" w:hAnsiTheme="minorHAnsi" w:cs="Calibri"/>
          <w:szCs w:val="22"/>
        </w:rPr>
        <w:t> </w:t>
      </w:r>
    </w:p>
    <w:p w:rsidR="00E67771" w:rsidRPr="00667667" w:rsidRDefault="00E67771" w:rsidP="00A71A1A">
      <w:pPr>
        <w:rPr>
          <w:rFonts w:asciiTheme="minorHAnsi" w:hAnsiTheme="minorHAnsi"/>
          <w:sz w:val="22"/>
          <w:u w:val="single"/>
        </w:rPr>
      </w:pPr>
      <w:r w:rsidRPr="00667667">
        <w:rPr>
          <w:rFonts w:asciiTheme="minorHAnsi" w:hAnsiTheme="minorHAnsi"/>
          <w:sz w:val="22"/>
          <w:u w:val="single"/>
        </w:rPr>
        <w:t>Kommunerne har følgende opmærksomhedspunkter:</w:t>
      </w:r>
    </w:p>
    <w:p w:rsidR="00E67771" w:rsidRPr="00667667" w:rsidRDefault="00E67771" w:rsidP="00A71A1A">
      <w:pPr>
        <w:rPr>
          <w:rFonts w:asciiTheme="minorHAnsi" w:hAnsiTheme="minorHAnsi"/>
          <w:sz w:val="22"/>
        </w:rPr>
      </w:pPr>
    </w:p>
    <w:p w:rsidR="00E67771" w:rsidRPr="00667667" w:rsidRDefault="00E67771" w:rsidP="00D00D4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Vigtigheden af det konkrete tværsektorielle samarbejde</w:t>
      </w:r>
    </w:p>
    <w:p w:rsidR="00E67771" w:rsidRPr="00667667" w:rsidRDefault="00E67771" w:rsidP="00A71A1A">
      <w:pPr>
        <w:rPr>
          <w:rFonts w:asciiTheme="minorHAnsi" w:hAnsiTheme="minorHAnsi"/>
          <w:sz w:val="22"/>
        </w:rPr>
      </w:pPr>
    </w:p>
    <w:p w:rsidR="00BC28C3" w:rsidRPr="00667667" w:rsidRDefault="00BC28C3" w:rsidP="00BC28C3">
      <w:p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Kommunerne hilser velkommen, at der med udkastet til Region Syddanmarks sundhedsplan er lagt op til at sætte større fokus på det tværsektorielle samarbejde</w:t>
      </w:r>
      <w:r w:rsidR="00A50AEE" w:rsidRPr="00667667">
        <w:rPr>
          <w:rFonts w:asciiTheme="minorHAnsi" w:hAnsiTheme="minorHAnsi"/>
          <w:sz w:val="22"/>
        </w:rPr>
        <w:t xml:space="preserve"> end i den tidligere sundhedsplan</w:t>
      </w:r>
      <w:r w:rsidRPr="00667667">
        <w:rPr>
          <w:rFonts w:asciiTheme="minorHAnsi" w:hAnsiTheme="minorHAnsi"/>
          <w:sz w:val="22"/>
        </w:rPr>
        <w:t>.</w:t>
      </w:r>
      <w:r w:rsidR="00614897" w:rsidRPr="00667667">
        <w:rPr>
          <w:rFonts w:asciiTheme="minorHAnsi" w:hAnsiTheme="minorHAnsi"/>
          <w:sz w:val="22"/>
        </w:rPr>
        <w:t xml:space="preserve"> Dette samarb</w:t>
      </w:r>
      <w:r w:rsidR="002D20C0" w:rsidRPr="00667667">
        <w:rPr>
          <w:rFonts w:asciiTheme="minorHAnsi" w:hAnsiTheme="minorHAnsi"/>
          <w:sz w:val="22"/>
        </w:rPr>
        <w:t>e</w:t>
      </w:r>
      <w:r w:rsidR="00614897" w:rsidRPr="00667667">
        <w:rPr>
          <w:rFonts w:asciiTheme="minorHAnsi" w:hAnsiTheme="minorHAnsi"/>
          <w:sz w:val="22"/>
        </w:rPr>
        <w:t>j</w:t>
      </w:r>
      <w:r w:rsidR="002D20C0" w:rsidRPr="00667667">
        <w:rPr>
          <w:rFonts w:asciiTheme="minorHAnsi" w:hAnsiTheme="minorHAnsi"/>
          <w:sz w:val="22"/>
        </w:rPr>
        <w:t>de kunne med fordel beskrives uddybende i teksten.</w:t>
      </w:r>
      <w:r w:rsidR="002C6ED3" w:rsidRPr="00667667">
        <w:rPr>
          <w:rFonts w:asciiTheme="minorHAnsi" w:hAnsiTheme="minorHAnsi"/>
          <w:sz w:val="22"/>
        </w:rPr>
        <w:t xml:space="preserve"> Gerne med helt konkre</w:t>
      </w:r>
      <w:r w:rsidR="00035F8A" w:rsidRPr="00667667">
        <w:rPr>
          <w:rFonts w:asciiTheme="minorHAnsi" w:hAnsiTheme="minorHAnsi"/>
          <w:sz w:val="22"/>
        </w:rPr>
        <w:t>te eksempler, som for eksempel udvalgte elementer</w:t>
      </w:r>
      <w:r w:rsidR="00563DB1" w:rsidRPr="00667667">
        <w:rPr>
          <w:rFonts w:asciiTheme="minorHAnsi" w:hAnsiTheme="minorHAnsi"/>
          <w:sz w:val="22"/>
        </w:rPr>
        <w:t xml:space="preserve"> </w:t>
      </w:r>
      <w:r w:rsidR="00035F8A" w:rsidRPr="00667667">
        <w:rPr>
          <w:rFonts w:asciiTheme="minorHAnsi" w:hAnsiTheme="minorHAnsi"/>
          <w:sz w:val="22"/>
        </w:rPr>
        <w:t xml:space="preserve">fra akutplanens </w:t>
      </w:r>
      <w:r w:rsidR="00563DB1" w:rsidRPr="00667667">
        <w:rPr>
          <w:rFonts w:asciiTheme="minorHAnsi" w:hAnsiTheme="minorHAnsi"/>
          <w:sz w:val="22"/>
        </w:rPr>
        <w:t>initiativer om samarbejde og koordinering i tværsektorielt regi.</w:t>
      </w:r>
    </w:p>
    <w:p w:rsidR="00BC28C3" w:rsidRPr="00667667" w:rsidRDefault="00BC28C3" w:rsidP="00A71A1A">
      <w:pPr>
        <w:rPr>
          <w:rFonts w:asciiTheme="minorHAnsi" w:hAnsiTheme="minorHAnsi"/>
          <w:sz w:val="22"/>
        </w:rPr>
      </w:pPr>
    </w:p>
    <w:p w:rsidR="00A50AEE" w:rsidRPr="00667667" w:rsidRDefault="00E67771" w:rsidP="00D00D4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Tydeliggørelse af mål og perspektiver for den tværsektorielle forskning og datadeling</w:t>
      </w:r>
      <w:r w:rsidR="00614897" w:rsidRPr="00667667">
        <w:rPr>
          <w:rFonts w:asciiTheme="minorHAnsi" w:hAnsiTheme="minorHAnsi"/>
          <w:sz w:val="22"/>
        </w:rPr>
        <w:t xml:space="preserve">. </w:t>
      </w:r>
    </w:p>
    <w:p w:rsidR="00A50AEE" w:rsidRDefault="00A50AEE" w:rsidP="00A71A1A"/>
    <w:p w:rsidR="00E67771" w:rsidRPr="00667667" w:rsidRDefault="00236E8C" w:rsidP="00A71A1A">
      <w:p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Der er et ø</w:t>
      </w:r>
      <w:r w:rsidR="00614897" w:rsidRPr="00667667">
        <w:rPr>
          <w:rFonts w:asciiTheme="minorHAnsi" w:hAnsiTheme="minorHAnsi"/>
          <w:sz w:val="22"/>
        </w:rPr>
        <w:t>nske</w:t>
      </w:r>
      <w:r w:rsidRPr="00667667">
        <w:rPr>
          <w:rFonts w:asciiTheme="minorHAnsi" w:hAnsiTheme="minorHAnsi"/>
          <w:sz w:val="22"/>
        </w:rPr>
        <w:t xml:space="preserve"> om</w:t>
      </w:r>
      <w:r w:rsidR="00A50AEE" w:rsidRPr="00667667">
        <w:rPr>
          <w:rFonts w:asciiTheme="minorHAnsi" w:hAnsiTheme="minorHAnsi"/>
          <w:sz w:val="22"/>
        </w:rPr>
        <w:t xml:space="preserve"> blandt andet en tydeliggørelse af forventninger til indsats og </w:t>
      </w:r>
      <w:proofErr w:type="spellStart"/>
      <w:r w:rsidR="00A50AEE" w:rsidRPr="00667667">
        <w:rPr>
          <w:rFonts w:asciiTheme="minorHAnsi" w:hAnsiTheme="minorHAnsi"/>
          <w:sz w:val="22"/>
        </w:rPr>
        <w:t>outcome</w:t>
      </w:r>
      <w:proofErr w:type="spellEnd"/>
      <w:r w:rsidR="00A50AEE" w:rsidRPr="00667667">
        <w:rPr>
          <w:rFonts w:asciiTheme="minorHAnsi" w:hAnsiTheme="minorHAnsi"/>
          <w:sz w:val="22"/>
        </w:rPr>
        <w:t xml:space="preserve"> – set fra en kommunal vinkel.</w:t>
      </w:r>
      <w:r w:rsidR="00156D4A" w:rsidRPr="00667667">
        <w:rPr>
          <w:rFonts w:asciiTheme="minorHAnsi" w:hAnsiTheme="minorHAnsi"/>
          <w:sz w:val="22"/>
        </w:rPr>
        <w:t xml:space="preserve"> Ligeledes savner kommunerne opmærksomhed omkring koblingen til den nye struktur med sundhedsklynger.</w:t>
      </w:r>
      <w:r w:rsidR="00C868D9" w:rsidRPr="00667667">
        <w:rPr>
          <w:rFonts w:asciiTheme="minorHAnsi" w:hAnsiTheme="minorHAnsi"/>
          <w:sz w:val="22"/>
        </w:rPr>
        <w:t xml:space="preserve"> Der er aktuelt nedsat en projektgruppe, der arbejder med udvikling af et tværsektorielt forskningscenter i Syddanmark. Dette kunne med fordel tænkes sammen med sundhedsplanen.</w:t>
      </w:r>
    </w:p>
    <w:p w:rsidR="009A24A3" w:rsidRPr="00667667" w:rsidRDefault="009A24A3" w:rsidP="00A71A1A">
      <w:pPr>
        <w:rPr>
          <w:rFonts w:asciiTheme="minorHAnsi" w:hAnsiTheme="minorHAnsi"/>
          <w:sz w:val="22"/>
        </w:rPr>
      </w:pPr>
    </w:p>
    <w:p w:rsidR="009D50C9" w:rsidRPr="00667667" w:rsidRDefault="0092684C" w:rsidP="00A71A1A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T</w:t>
      </w:r>
      <w:r w:rsidR="009D50C9" w:rsidRPr="00667667">
        <w:rPr>
          <w:rFonts w:asciiTheme="minorHAnsi" w:hAnsiTheme="minorHAnsi"/>
          <w:sz w:val="22"/>
        </w:rPr>
        <w:t>værsektorielt samarbejde om telemed</w:t>
      </w:r>
      <w:r w:rsidRPr="00667667">
        <w:rPr>
          <w:rFonts w:asciiTheme="minorHAnsi" w:hAnsiTheme="minorHAnsi"/>
          <w:sz w:val="22"/>
        </w:rPr>
        <w:t>icinske tiltag.</w:t>
      </w:r>
    </w:p>
    <w:p w:rsidR="0092684C" w:rsidRPr="00667667" w:rsidRDefault="0092684C" w:rsidP="00A71A1A">
      <w:pPr>
        <w:rPr>
          <w:rFonts w:asciiTheme="minorHAnsi" w:hAnsiTheme="minorHAnsi"/>
          <w:sz w:val="22"/>
        </w:rPr>
      </w:pPr>
    </w:p>
    <w:p w:rsidR="0092684C" w:rsidRPr="00667667" w:rsidRDefault="0092684C" w:rsidP="00A71A1A">
      <w:p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Kommunerne finder, at vigtigheden af det tværsektorielle telemedicinske samarbejde bør fremgå mere tyd</w:t>
      </w:r>
      <w:r w:rsidR="00877442" w:rsidRPr="00667667">
        <w:rPr>
          <w:rFonts w:asciiTheme="minorHAnsi" w:hAnsiTheme="minorHAnsi"/>
          <w:sz w:val="22"/>
        </w:rPr>
        <w:t>e</w:t>
      </w:r>
      <w:r w:rsidRPr="00667667">
        <w:rPr>
          <w:rFonts w:asciiTheme="minorHAnsi" w:hAnsiTheme="minorHAnsi"/>
          <w:sz w:val="22"/>
        </w:rPr>
        <w:t>ligt end det gør i den aktuelle version af den nye sundhedsplan.</w:t>
      </w:r>
      <w:r w:rsidR="00877442" w:rsidRPr="00667667">
        <w:rPr>
          <w:rFonts w:asciiTheme="minorHAnsi" w:hAnsiTheme="minorHAnsi"/>
          <w:sz w:val="22"/>
        </w:rPr>
        <w:t xml:space="preserve"> Området er vigtigt og det forventes, at det fremover bliver væsentligt mere udbredt.</w:t>
      </w:r>
      <w:r w:rsidR="009C5277" w:rsidRPr="00667667">
        <w:rPr>
          <w:rFonts w:asciiTheme="minorHAnsi" w:hAnsiTheme="minorHAnsi"/>
          <w:sz w:val="22"/>
        </w:rPr>
        <w:t xml:space="preserve"> </w:t>
      </w:r>
    </w:p>
    <w:p w:rsidR="0092684C" w:rsidRDefault="0092684C" w:rsidP="00A71A1A"/>
    <w:p w:rsidR="00B75440" w:rsidRPr="00667667" w:rsidRDefault="00B75440" w:rsidP="00B75440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</w:rPr>
      </w:pPr>
      <w:r w:rsidRPr="00667667">
        <w:rPr>
          <w:rFonts w:asciiTheme="minorHAnsi" w:hAnsiTheme="minorHAnsi"/>
          <w:sz w:val="22"/>
        </w:rPr>
        <w:t>Kobling til Sundhedsaftalen</w:t>
      </w:r>
    </w:p>
    <w:p w:rsidR="00B75440" w:rsidRDefault="00B75440" w:rsidP="00B754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75440" w:rsidRPr="00B75440" w:rsidRDefault="00B75440" w:rsidP="00B75440">
      <w:pPr>
        <w:pStyle w:val="paragraph"/>
        <w:spacing w:before="0" w:beforeAutospacing="0" w:after="0" w:afterAutospacing="0"/>
        <w:textAlignment w:val="baseline"/>
      </w:pPr>
      <w:r w:rsidRPr="00B75440">
        <w:rPr>
          <w:rStyle w:val="normaltextrun"/>
          <w:rFonts w:ascii="Calibri" w:hAnsi="Calibri" w:cs="Calibri"/>
          <w:sz w:val="22"/>
          <w:szCs w:val="22"/>
        </w:rPr>
        <w:t>Kommunerne ønsker sig en tydelig</w:t>
      </w:r>
      <w:r w:rsidR="005C6A68">
        <w:rPr>
          <w:rStyle w:val="normaltextrun"/>
          <w:rFonts w:ascii="Calibri" w:hAnsi="Calibri" w:cs="Calibri"/>
          <w:sz w:val="22"/>
          <w:szCs w:val="22"/>
        </w:rPr>
        <w:t>ere</w:t>
      </w:r>
      <w:r w:rsidRPr="00B75440">
        <w:rPr>
          <w:rStyle w:val="normaltextrun"/>
          <w:rFonts w:ascii="Calibri" w:hAnsi="Calibri" w:cs="Calibri"/>
          <w:sz w:val="22"/>
          <w:szCs w:val="22"/>
        </w:rPr>
        <w:t xml:space="preserve"> kobling til værdierne i Sundhedsaftalen 2019-2023 i forhold til faglighed, ansvarlighed, respekt og gensidig læring i det tværsektorielle samarbejde.</w:t>
      </w:r>
      <w:r w:rsidRPr="00B75440">
        <w:rPr>
          <w:rStyle w:val="eop"/>
          <w:rFonts w:ascii="Calibri" w:hAnsi="Calibri" w:cs="Calibri"/>
          <w:sz w:val="22"/>
          <w:szCs w:val="22"/>
        </w:rPr>
        <w:t> </w:t>
      </w:r>
      <w:r w:rsidRPr="00B75440">
        <w:t xml:space="preserve"> </w:t>
      </w:r>
    </w:p>
    <w:p w:rsidR="00B75440" w:rsidRDefault="00B75440" w:rsidP="00B75440"/>
    <w:p w:rsidR="00902276" w:rsidRDefault="00902276" w:rsidP="00902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Afsluttende bemærker kommunerne, at de overordnet set imødeser og støtter op om samarbejdet </w:t>
      </w:r>
      <w:r w:rsidR="00B72E94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121DB3">
        <w:rPr>
          <w:rStyle w:val="normaltextrun"/>
          <w:rFonts w:ascii="Calibri" w:hAnsi="Calibri" w:cs="Calibri"/>
          <w:sz w:val="22"/>
          <w:szCs w:val="22"/>
        </w:rPr>
        <w:t xml:space="preserve">forhold til </w:t>
      </w:r>
      <w:r w:rsidR="00B72E94">
        <w:rPr>
          <w:rStyle w:val="normaltextrun"/>
          <w:rFonts w:ascii="Calibri" w:hAnsi="Calibri" w:cs="Calibri"/>
          <w:sz w:val="22"/>
          <w:szCs w:val="22"/>
        </w:rPr>
        <w:t>den nye sundhedsplan</w:t>
      </w:r>
      <w:r>
        <w:rPr>
          <w:rStyle w:val="normaltextrun"/>
          <w:rFonts w:ascii="Calibri" w:hAnsi="Calibri" w:cs="Calibri"/>
          <w:sz w:val="22"/>
          <w:szCs w:val="22"/>
        </w:rPr>
        <w:t xml:space="preserve"> - med de næv</w:t>
      </w:r>
      <w:r w:rsidR="00B72E94">
        <w:rPr>
          <w:rStyle w:val="normaltextrun"/>
          <w:rFonts w:ascii="Calibri" w:hAnsi="Calibri" w:cs="Calibri"/>
          <w:sz w:val="22"/>
          <w:szCs w:val="22"/>
        </w:rPr>
        <w:t>nte forbehold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 w:rsidR="009C5277">
        <w:rPr>
          <w:rStyle w:val="eop"/>
          <w:rFonts w:ascii="Calibri" w:hAnsi="Calibri" w:cs="Calibri"/>
          <w:sz w:val="22"/>
          <w:szCs w:val="22"/>
        </w:rPr>
        <w:t>Det skal ligeledes bemærkes, at kommunerne selvstændigt er høringsparter og dermed har mulighed for at fremsende særskilt</w:t>
      </w:r>
      <w:r w:rsidR="00543539">
        <w:rPr>
          <w:rStyle w:val="eop"/>
          <w:rFonts w:ascii="Calibri" w:hAnsi="Calibri" w:cs="Calibri"/>
          <w:sz w:val="22"/>
          <w:szCs w:val="22"/>
        </w:rPr>
        <w:t>e</w:t>
      </w:r>
      <w:r w:rsidR="009C5277">
        <w:rPr>
          <w:rStyle w:val="eop"/>
          <w:rFonts w:ascii="Calibri" w:hAnsi="Calibri" w:cs="Calibri"/>
          <w:sz w:val="22"/>
          <w:szCs w:val="22"/>
        </w:rPr>
        <w:t xml:space="preserve"> høringssvar.</w:t>
      </w:r>
    </w:p>
    <w:p w:rsidR="00902276" w:rsidRDefault="00902276"/>
    <w:sectPr w:rsidR="00902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990"/>
    <w:multiLevelType w:val="hybridMultilevel"/>
    <w:tmpl w:val="CB8E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4A6A"/>
    <w:multiLevelType w:val="hybridMultilevel"/>
    <w:tmpl w:val="753AC9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CEA"/>
    <w:multiLevelType w:val="multilevel"/>
    <w:tmpl w:val="9C5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C6"/>
    <w:rsid w:val="00035F8A"/>
    <w:rsid w:val="000547A8"/>
    <w:rsid w:val="00121DB3"/>
    <w:rsid w:val="00156D4A"/>
    <w:rsid w:val="00236E8C"/>
    <w:rsid w:val="002C6ED3"/>
    <w:rsid w:val="002D20C0"/>
    <w:rsid w:val="00301FA9"/>
    <w:rsid w:val="00337A18"/>
    <w:rsid w:val="00392666"/>
    <w:rsid w:val="00415581"/>
    <w:rsid w:val="004318C6"/>
    <w:rsid w:val="004D1851"/>
    <w:rsid w:val="00543539"/>
    <w:rsid w:val="00563DB1"/>
    <w:rsid w:val="005C6A68"/>
    <w:rsid w:val="00614897"/>
    <w:rsid w:val="00667667"/>
    <w:rsid w:val="006B643C"/>
    <w:rsid w:val="00732A9E"/>
    <w:rsid w:val="007A4F9C"/>
    <w:rsid w:val="00877178"/>
    <w:rsid w:val="00877442"/>
    <w:rsid w:val="00902276"/>
    <w:rsid w:val="00915397"/>
    <w:rsid w:val="0092684C"/>
    <w:rsid w:val="009A24A3"/>
    <w:rsid w:val="009C5277"/>
    <w:rsid w:val="009D50C9"/>
    <w:rsid w:val="00A50AEE"/>
    <w:rsid w:val="00A71A1A"/>
    <w:rsid w:val="00B72E94"/>
    <w:rsid w:val="00B75440"/>
    <w:rsid w:val="00B83A1F"/>
    <w:rsid w:val="00BC28C3"/>
    <w:rsid w:val="00C028AE"/>
    <w:rsid w:val="00C868D9"/>
    <w:rsid w:val="00CE4E5B"/>
    <w:rsid w:val="00D00D49"/>
    <w:rsid w:val="00E61060"/>
    <w:rsid w:val="00E67771"/>
    <w:rsid w:val="00EB71E5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A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A1A"/>
    <w:pPr>
      <w:spacing w:after="160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A1A"/>
    <w:rPr>
      <w:sz w:val="20"/>
      <w:szCs w:val="20"/>
    </w:rPr>
  </w:style>
  <w:style w:type="paragraph" w:customStyle="1" w:styleId="paragraph">
    <w:name w:val="paragraph"/>
    <w:basedOn w:val="Normal"/>
    <w:rsid w:val="00A71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71A1A"/>
  </w:style>
  <w:style w:type="character" w:customStyle="1" w:styleId="eop">
    <w:name w:val="eop"/>
    <w:basedOn w:val="Standardskrifttypeiafsnit"/>
    <w:rsid w:val="00A71A1A"/>
  </w:style>
  <w:style w:type="character" w:customStyle="1" w:styleId="contextualspellingandgrammarerror">
    <w:name w:val="contextualspellingandgrammarerror"/>
    <w:basedOn w:val="Standardskrifttypeiafsnit"/>
    <w:rsid w:val="00A71A1A"/>
  </w:style>
  <w:style w:type="paragraph" w:styleId="Listeafsnit">
    <w:name w:val="List Paragraph"/>
    <w:basedOn w:val="Normal"/>
    <w:uiPriority w:val="34"/>
    <w:qFormat/>
    <w:rsid w:val="00A50A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3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1A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A1A"/>
    <w:pPr>
      <w:spacing w:after="160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A1A"/>
    <w:rPr>
      <w:sz w:val="20"/>
      <w:szCs w:val="20"/>
    </w:rPr>
  </w:style>
  <w:style w:type="paragraph" w:customStyle="1" w:styleId="paragraph">
    <w:name w:val="paragraph"/>
    <w:basedOn w:val="Normal"/>
    <w:rsid w:val="00A71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71A1A"/>
  </w:style>
  <w:style w:type="character" w:customStyle="1" w:styleId="eop">
    <w:name w:val="eop"/>
    <w:basedOn w:val="Standardskrifttypeiafsnit"/>
    <w:rsid w:val="00A71A1A"/>
  </w:style>
  <w:style w:type="character" w:customStyle="1" w:styleId="contextualspellingandgrammarerror">
    <w:name w:val="contextualspellingandgrammarerror"/>
    <w:basedOn w:val="Standardskrifttypeiafsnit"/>
    <w:rsid w:val="00A71A1A"/>
  </w:style>
  <w:style w:type="paragraph" w:styleId="Listeafsnit">
    <w:name w:val="List Paragraph"/>
    <w:basedOn w:val="Normal"/>
    <w:uiPriority w:val="34"/>
    <w:qFormat/>
    <w:rsid w:val="00A50A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3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Ebbesen</dc:creator>
  <cp:lastModifiedBy>Henrik Ebbesen</cp:lastModifiedBy>
  <cp:revision>2</cp:revision>
  <dcterms:created xsi:type="dcterms:W3CDTF">2022-08-12T11:56:00Z</dcterms:created>
  <dcterms:modified xsi:type="dcterms:W3CDTF">2022-08-12T11:56:00Z</dcterms:modified>
</cp:coreProperties>
</file>