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00769995"/>
        <w:docPartObj>
          <w:docPartGallery w:val="Cover Pages"/>
          <w:docPartUnique/>
        </w:docPartObj>
      </w:sdtPr>
      <w:sdtEndPr/>
      <w:sdtContent>
        <w:p w14:paraId="5F4F270B" w14:textId="53196FED" w:rsidR="006C07FA" w:rsidRDefault="006C07FA"/>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884"/>
          </w:tblGrid>
          <w:tr w:rsidR="006C07FA" w14:paraId="754139A4" w14:textId="77777777">
            <w:tc>
              <w:tcPr>
                <w:tcW w:w="7672" w:type="dxa"/>
                <w:tcMar>
                  <w:top w:w="216" w:type="dxa"/>
                  <w:left w:w="115" w:type="dxa"/>
                  <w:bottom w:w="216" w:type="dxa"/>
                  <w:right w:w="115" w:type="dxa"/>
                </w:tcMar>
              </w:tcPr>
              <w:p w14:paraId="7A99B1A6" w14:textId="4E6135B0" w:rsidR="006C07FA" w:rsidRPr="006C07FA" w:rsidRDefault="006C07FA" w:rsidP="006C07FA">
                <w:pPr>
                  <w:pStyle w:val="Ingenafstand"/>
                  <w:rPr>
                    <w:sz w:val="24"/>
                  </w:rPr>
                </w:pPr>
              </w:p>
            </w:tc>
          </w:tr>
          <w:tr w:rsidR="006C07FA" w14:paraId="4B2A242D" w14:textId="77777777">
            <w:tc>
              <w:tcPr>
                <w:tcW w:w="7672" w:type="dxa"/>
              </w:tcPr>
              <w:sdt>
                <w:sdtPr>
                  <w:rPr>
                    <w:rFonts w:asciiTheme="majorHAnsi" w:eastAsiaTheme="majorEastAsia" w:hAnsiTheme="majorHAnsi" w:cstheme="majorBidi"/>
                    <w:sz w:val="88"/>
                    <w:szCs w:val="88"/>
                  </w:rPr>
                  <w:alias w:val="Titel"/>
                  <w:id w:val="13406919"/>
                  <w:placeholder>
                    <w:docPart w:val="D80F60DE13154803B3762303BF67D64F"/>
                  </w:placeholder>
                  <w:dataBinding w:prefixMappings="xmlns:ns0='http://schemas.openxmlformats.org/package/2006/metadata/core-properties' xmlns:ns1='http://purl.org/dc/elements/1.1/'" w:xpath="/ns0:coreProperties[1]/ns1:title[1]" w:storeItemID="{6C3C8BC8-F283-45AE-878A-BAB7291924A1}"/>
                  <w:text/>
                </w:sdtPr>
                <w:sdtEndPr/>
                <w:sdtContent>
                  <w:p w14:paraId="624D5105" w14:textId="69CD27F7" w:rsidR="006C07FA" w:rsidRPr="006C07FA" w:rsidRDefault="006C07FA" w:rsidP="006C07FA">
                    <w:pPr>
                      <w:pStyle w:val="Ingenafstand"/>
                      <w:spacing w:line="216" w:lineRule="auto"/>
                      <w:rPr>
                        <w:rFonts w:asciiTheme="majorHAnsi" w:eastAsiaTheme="majorEastAsia" w:hAnsiTheme="majorHAnsi" w:cstheme="majorBidi"/>
                        <w:sz w:val="88"/>
                        <w:szCs w:val="88"/>
                      </w:rPr>
                    </w:pPr>
                    <w:r w:rsidRPr="006C07FA">
                      <w:rPr>
                        <w:rFonts w:asciiTheme="majorHAnsi" w:eastAsiaTheme="majorEastAsia" w:hAnsiTheme="majorHAnsi" w:cstheme="majorBidi"/>
                        <w:sz w:val="88"/>
                        <w:szCs w:val="88"/>
                      </w:rPr>
                      <w:t>Programbeskrivelse</w:t>
                    </w:r>
                  </w:p>
                </w:sdtContent>
              </w:sdt>
            </w:tc>
          </w:tr>
          <w:tr w:rsidR="006C07FA" w14:paraId="5874C7B3" w14:textId="77777777">
            <w:sdt>
              <w:sdtPr>
                <w:rPr>
                  <w:sz w:val="24"/>
                  <w:szCs w:val="24"/>
                </w:rPr>
                <w:alias w:val="Undertitel"/>
                <w:id w:val="13406923"/>
                <w:placeholder>
                  <w:docPart w:val="C86A6301FAA14FE58210A740AB0FF147"/>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ABAB9C0" w14:textId="1B64004B" w:rsidR="006C07FA" w:rsidRPr="006C07FA" w:rsidRDefault="006C07FA" w:rsidP="006C07FA">
                    <w:pPr>
                      <w:pStyle w:val="Ingenafstand"/>
                      <w:rPr>
                        <w:sz w:val="24"/>
                      </w:rPr>
                    </w:pPr>
                    <w:r w:rsidRPr="006C07FA">
                      <w:rPr>
                        <w:sz w:val="24"/>
                        <w:szCs w:val="24"/>
                      </w:rPr>
                      <w:t>Fælles Telemedicin i Syd</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614"/>
          </w:tblGrid>
          <w:tr w:rsidR="006C07FA" w14:paraId="6B8DEB82" w14:textId="77777777">
            <w:tc>
              <w:tcPr>
                <w:tcW w:w="7221" w:type="dxa"/>
                <w:tcMar>
                  <w:top w:w="216" w:type="dxa"/>
                  <w:left w:w="115" w:type="dxa"/>
                  <w:bottom w:w="216" w:type="dxa"/>
                  <w:right w:w="115" w:type="dxa"/>
                </w:tcMar>
              </w:tcPr>
              <w:p w14:paraId="02DCCD3E" w14:textId="3D2DE918" w:rsidR="006C07FA" w:rsidRPr="006C07FA" w:rsidRDefault="006C07FA">
                <w:pPr>
                  <w:rPr>
                    <w:sz w:val="28"/>
                    <w:szCs w:val="28"/>
                  </w:rPr>
                </w:pPr>
                <w:r w:rsidRPr="006C07FA">
                  <w:rPr>
                    <w:sz w:val="28"/>
                    <w:szCs w:val="28"/>
                  </w:rPr>
                  <w:t>Version</w:t>
                </w:r>
                <w:r w:rsidR="001D0F6A">
                  <w:rPr>
                    <w:sz w:val="28"/>
                    <w:szCs w:val="28"/>
                  </w:rPr>
                  <w:t xml:space="preserve"> 3</w:t>
                </w:r>
                <w:r>
                  <w:rPr>
                    <w:sz w:val="28"/>
                    <w:szCs w:val="28"/>
                  </w:rPr>
                  <w:t>.0</w:t>
                </w:r>
                <w:r w:rsidR="00E01CDE">
                  <w:rPr>
                    <w:sz w:val="28"/>
                    <w:szCs w:val="28"/>
                  </w:rPr>
                  <w:t>, maj</w:t>
                </w:r>
                <w:r w:rsidR="00BB5A28">
                  <w:rPr>
                    <w:sz w:val="28"/>
                    <w:szCs w:val="28"/>
                  </w:rPr>
                  <w:t xml:space="preserve"> 2022</w:t>
                </w:r>
              </w:p>
              <w:p w14:paraId="6BBA77AC" w14:textId="77777777" w:rsidR="006C07FA" w:rsidRDefault="006C07FA">
                <w:pPr>
                  <w:rPr>
                    <w:color w:val="5B9BD5" w:themeColor="accent1"/>
                  </w:rPr>
                </w:pPr>
              </w:p>
            </w:tc>
          </w:tr>
        </w:tbl>
        <w:p w14:paraId="6AA2E43A" w14:textId="1C63A023" w:rsidR="006C07FA" w:rsidRDefault="006C07FA">
          <w:r>
            <w:rPr>
              <w:noProof/>
              <w:lang w:eastAsia="da-DK"/>
            </w:rPr>
            <w:drawing>
              <wp:anchor distT="0" distB="0" distL="114300" distR="114300" simplePos="0" relativeHeight="251659264" behindDoc="0" locked="0" layoutInCell="1" allowOverlap="1" wp14:anchorId="75552A40" wp14:editId="7EAD9E53">
                <wp:simplePos x="0" y="0"/>
                <wp:positionH relativeFrom="margin">
                  <wp:posOffset>647700</wp:posOffset>
                </wp:positionH>
                <wp:positionV relativeFrom="margin">
                  <wp:posOffset>3868420</wp:posOffset>
                </wp:positionV>
                <wp:extent cx="5943600" cy="2319655"/>
                <wp:effectExtent l="0" t="0" r="0" b="444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1965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HAnsi" w:hAnsiTheme="minorHAnsi" w:cstheme="minorBidi"/>
          <w:color w:val="auto"/>
          <w:sz w:val="22"/>
          <w:szCs w:val="22"/>
          <w:lang w:eastAsia="en-US"/>
        </w:rPr>
        <w:id w:val="-821882230"/>
        <w:docPartObj>
          <w:docPartGallery w:val="Table of Contents"/>
          <w:docPartUnique/>
        </w:docPartObj>
      </w:sdtPr>
      <w:sdtEndPr>
        <w:rPr>
          <w:b/>
          <w:bCs/>
        </w:rPr>
      </w:sdtEndPr>
      <w:sdtContent>
        <w:p w14:paraId="28F320B7" w14:textId="79952B16" w:rsidR="008C157A" w:rsidRDefault="008C157A">
          <w:pPr>
            <w:pStyle w:val="Overskrift"/>
          </w:pPr>
          <w:r>
            <w:t>Indhold</w:t>
          </w:r>
        </w:p>
        <w:p w14:paraId="5332EE29" w14:textId="3359C82C" w:rsidR="003C2D5D" w:rsidRDefault="008C157A">
          <w:pPr>
            <w:pStyle w:val="Indholdsfortegnelse1"/>
            <w:tabs>
              <w:tab w:val="right" w:leader="dot" w:pos="9860"/>
            </w:tabs>
            <w:rPr>
              <w:rFonts w:eastAsiaTheme="minorEastAsia"/>
              <w:noProof/>
              <w:lang w:eastAsia="da-DK"/>
            </w:rPr>
          </w:pPr>
          <w:r>
            <w:fldChar w:fldCharType="begin"/>
          </w:r>
          <w:r>
            <w:instrText xml:space="preserve"> TOC \o "1-3" \h \z \u </w:instrText>
          </w:r>
          <w:r>
            <w:fldChar w:fldCharType="separate"/>
          </w:r>
          <w:hyperlink w:anchor="_Toc102547931" w:history="1">
            <w:r w:rsidR="003C2D5D" w:rsidRPr="002171E2">
              <w:rPr>
                <w:rStyle w:val="Hyperlink"/>
                <w:noProof/>
              </w:rPr>
              <w:t>BAGGRUND OG NATIONALT OPHÆNG</w:t>
            </w:r>
            <w:r w:rsidR="003C2D5D">
              <w:rPr>
                <w:noProof/>
                <w:webHidden/>
              </w:rPr>
              <w:tab/>
            </w:r>
            <w:r w:rsidR="003C2D5D">
              <w:rPr>
                <w:noProof/>
                <w:webHidden/>
              </w:rPr>
              <w:fldChar w:fldCharType="begin"/>
            </w:r>
            <w:r w:rsidR="003C2D5D">
              <w:rPr>
                <w:noProof/>
                <w:webHidden/>
              </w:rPr>
              <w:instrText xml:space="preserve"> PAGEREF _Toc102547931 \h </w:instrText>
            </w:r>
            <w:r w:rsidR="003C2D5D">
              <w:rPr>
                <w:noProof/>
                <w:webHidden/>
              </w:rPr>
            </w:r>
            <w:r w:rsidR="003C2D5D">
              <w:rPr>
                <w:noProof/>
                <w:webHidden/>
              </w:rPr>
              <w:fldChar w:fldCharType="separate"/>
            </w:r>
            <w:r w:rsidR="007019E0">
              <w:rPr>
                <w:noProof/>
                <w:webHidden/>
              </w:rPr>
              <w:t>2</w:t>
            </w:r>
            <w:r w:rsidR="003C2D5D">
              <w:rPr>
                <w:noProof/>
                <w:webHidden/>
              </w:rPr>
              <w:fldChar w:fldCharType="end"/>
            </w:r>
          </w:hyperlink>
        </w:p>
        <w:p w14:paraId="63E78225" w14:textId="198C54C9" w:rsidR="003C2D5D" w:rsidRDefault="00E73066">
          <w:pPr>
            <w:pStyle w:val="Indholdsfortegnelse2"/>
            <w:tabs>
              <w:tab w:val="right" w:leader="dot" w:pos="9860"/>
            </w:tabs>
            <w:rPr>
              <w:rFonts w:eastAsiaTheme="minorEastAsia"/>
              <w:noProof/>
              <w:lang w:eastAsia="da-DK"/>
            </w:rPr>
          </w:pPr>
          <w:hyperlink w:anchor="_Toc102547932" w:history="1">
            <w:r w:rsidR="003C2D5D" w:rsidRPr="002171E2">
              <w:rPr>
                <w:rStyle w:val="Hyperlink"/>
                <w:noProof/>
              </w:rPr>
              <w:t>ØKONOMIAFTALERNE</w:t>
            </w:r>
            <w:r w:rsidR="003C2D5D">
              <w:rPr>
                <w:noProof/>
                <w:webHidden/>
              </w:rPr>
              <w:tab/>
            </w:r>
            <w:r w:rsidR="003C2D5D">
              <w:rPr>
                <w:noProof/>
                <w:webHidden/>
              </w:rPr>
              <w:fldChar w:fldCharType="begin"/>
            </w:r>
            <w:r w:rsidR="003C2D5D">
              <w:rPr>
                <w:noProof/>
                <w:webHidden/>
              </w:rPr>
              <w:instrText xml:space="preserve"> PAGEREF _Toc102547932 \h </w:instrText>
            </w:r>
            <w:r w:rsidR="003C2D5D">
              <w:rPr>
                <w:noProof/>
                <w:webHidden/>
              </w:rPr>
            </w:r>
            <w:r w:rsidR="003C2D5D">
              <w:rPr>
                <w:noProof/>
                <w:webHidden/>
              </w:rPr>
              <w:fldChar w:fldCharType="separate"/>
            </w:r>
            <w:r w:rsidR="007019E0">
              <w:rPr>
                <w:noProof/>
                <w:webHidden/>
              </w:rPr>
              <w:t>2</w:t>
            </w:r>
            <w:r w:rsidR="003C2D5D">
              <w:rPr>
                <w:noProof/>
                <w:webHidden/>
              </w:rPr>
              <w:fldChar w:fldCharType="end"/>
            </w:r>
          </w:hyperlink>
        </w:p>
        <w:p w14:paraId="4378AAD2" w14:textId="24C317CD" w:rsidR="003C2D5D" w:rsidRDefault="00E73066">
          <w:pPr>
            <w:pStyle w:val="Indholdsfortegnelse2"/>
            <w:tabs>
              <w:tab w:val="right" w:leader="dot" w:pos="9860"/>
            </w:tabs>
            <w:rPr>
              <w:rFonts w:eastAsiaTheme="minorEastAsia"/>
              <w:noProof/>
              <w:lang w:eastAsia="da-DK"/>
            </w:rPr>
          </w:pPr>
          <w:hyperlink w:anchor="_Toc102547933" w:history="1">
            <w:r w:rsidR="003C2D5D" w:rsidRPr="002171E2">
              <w:rPr>
                <w:rStyle w:val="Hyperlink"/>
                <w:noProof/>
              </w:rPr>
              <w:t>RAMMER</w:t>
            </w:r>
            <w:r w:rsidR="003C2D5D">
              <w:rPr>
                <w:noProof/>
                <w:webHidden/>
              </w:rPr>
              <w:tab/>
            </w:r>
            <w:r w:rsidR="003C2D5D">
              <w:rPr>
                <w:noProof/>
                <w:webHidden/>
              </w:rPr>
              <w:fldChar w:fldCharType="begin"/>
            </w:r>
            <w:r w:rsidR="003C2D5D">
              <w:rPr>
                <w:noProof/>
                <w:webHidden/>
              </w:rPr>
              <w:instrText xml:space="preserve"> PAGEREF _Toc102547933 \h </w:instrText>
            </w:r>
            <w:r w:rsidR="003C2D5D">
              <w:rPr>
                <w:noProof/>
                <w:webHidden/>
              </w:rPr>
            </w:r>
            <w:r w:rsidR="003C2D5D">
              <w:rPr>
                <w:noProof/>
                <w:webHidden/>
              </w:rPr>
              <w:fldChar w:fldCharType="separate"/>
            </w:r>
            <w:r w:rsidR="007019E0">
              <w:rPr>
                <w:noProof/>
                <w:webHidden/>
              </w:rPr>
              <w:t>2</w:t>
            </w:r>
            <w:r w:rsidR="003C2D5D">
              <w:rPr>
                <w:noProof/>
                <w:webHidden/>
              </w:rPr>
              <w:fldChar w:fldCharType="end"/>
            </w:r>
          </w:hyperlink>
        </w:p>
        <w:p w14:paraId="073E0AEA" w14:textId="1F299AA6" w:rsidR="003C2D5D" w:rsidRDefault="00E73066">
          <w:pPr>
            <w:pStyle w:val="Indholdsfortegnelse2"/>
            <w:tabs>
              <w:tab w:val="right" w:leader="dot" w:pos="9860"/>
            </w:tabs>
            <w:rPr>
              <w:rFonts w:eastAsiaTheme="minorEastAsia"/>
              <w:noProof/>
              <w:lang w:eastAsia="da-DK"/>
            </w:rPr>
          </w:pPr>
          <w:hyperlink w:anchor="_Toc102547934" w:history="1">
            <w:r w:rsidR="003C2D5D" w:rsidRPr="002171E2">
              <w:rPr>
                <w:rStyle w:val="Hyperlink"/>
                <w:noProof/>
              </w:rPr>
              <w:t>VISION OG MÅLSÆTNING</w:t>
            </w:r>
            <w:r w:rsidR="003C2D5D">
              <w:rPr>
                <w:noProof/>
                <w:webHidden/>
              </w:rPr>
              <w:tab/>
            </w:r>
            <w:r w:rsidR="003C2D5D">
              <w:rPr>
                <w:noProof/>
                <w:webHidden/>
              </w:rPr>
              <w:fldChar w:fldCharType="begin"/>
            </w:r>
            <w:r w:rsidR="003C2D5D">
              <w:rPr>
                <w:noProof/>
                <w:webHidden/>
              </w:rPr>
              <w:instrText xml:space="preserve"> PAGEREF _Toc102547934 \h </w:instrText>
            </w:r>
            <w:r w:rsidR="003C2D5D">
              <w:rPr>
                <w:noProof/>
                <w:webHidden/>
              </w:rPr>
            </w:r>
            <w:r w:rsidR="003C2D5D">
              <w:rPr>
                <w:noProof/>
                <w:webHidden/>
              </w:rPr>
              <w:fldChar w:fldCharType="separate"/>
            </w:r>
            <w:r w:rsidR="007019E0">
              <w:rPr>
                <w:noProof/>
                <w:webHidden/>
              </w:rPr>
              <w:t>3</w:t>
            </w:r>
            <w:r w:rsidR="003C2D5D">
              <w:rPr>
                <w:noProof/>
                <w:webHidden/>
              </w:rPr>
              <w:fldChar w:fldCharType="end"/>
            </w:r>
          </w:hyperlink>
        </w:p>
        <w:p w14:paraId="72357791" w14:textId="44153598" w:rsidR="003C2D5D" w:rsidRDefault="00E73066">
          <w:pPr>
            <w:pStyle w:val="Indholdsfortegnelse2"/>
            <w:tabs>
              <w:tab w:val="right" w:leader="dot" w:pos="9860"/>
            </w:tabs>
            <w:rPr>
              <w:rFonts w:eastAsiaTheme="minorEastAsia"/>
              <w:noProof/>
              <w:lang w:eastAsia="da-DK"/>
            </w:rPr>
          </w:pPr>
          <w:hyperlink w:anchor="_Toc102547935" w:history="1">
            <w:r w:rsidR="003C2D5D" w:rsidRPr="002171E2">
              <w:rPr>
                <w:rStyle w:val="Hyperlink"/>
                <w:noProof/>
              </w:rPr>
              <w:t>NATIONAL GEVINSTREALISERING</w:t>
            </w:r>
            <w:r w:rsidR="003C2D5D">
              <w:rPr>
                <w:noProof/>
                <w:webHidden/>
              </w:rPr>
              <w:tab/>
            </w:r>
            <w:r w:rsidR="003C2D5D">
              <w:rPr>
                <w:noProof/>
                <w:webHidden/>
              </w:rPr>
              <w:fldChar w:fldCharType="begin"/>
            </w:r>
            <w:r w:rsidR="003C2D5D">
              <w:rPr>
                <w:noProof/>
                <w:webHidden/>
              </w:rPr>
              <w:instrText xml:space="preserve"> PAGEREF _Toc102547935 \h </w:instrText>
            </w:r>
            <w:r w:rsidR="003C2D5D">
              <w:rPr>
                <w:noProof/>
                <w:webHidden/>
              </w:rPr>
            </w:r>
            <w:r w:rsidR="003C2D5D">
              <w:rPr>
                <w:noProof/>
                <w:webHidden/>
              </w:rPr>
              <w:fldChar w:fldCharType="separate"/>
            </w:r>
            <w:r w:rsidR="007019E0">
              <w:rPr>
                <w:noProof/>
                <w:webHidden/>
              </w:rPr>
              <w:t>3</w:t>
            </w:r>
            <w:r w:rsidR="003C2D5D">
              <w:rPr>
                <w:noProof/>
                <w:webHidden/>
              </w:rPr>
              <w:fldChar w:fldCharType="end"/>
            </w:r>
          </w:hyperlink>
        </w:p>
        <w:p w14:paraId="0838D73C" w14:textId="1097D21E" w:rsidR="003C2D5D" w:rsidRDefault="00E73066">
          <w:pPr>
            <w:pStyle w:val="Indholdsfortegnelse2"/>
            <w:tabs>
              <w:tab w:val="right" w:leader="dot" w:pos="9860"/>
            </w:tabs>
            <w:rPr>
              <w:rFonts w:eastAsiaTheme="minorEastAsia"/>
              <w:noProof/>
              <w:lang w:eastAsia="da-DK"/>
            </w:rPr>
          </w:pPr>
          <w:hyperlink w:anchor="_Toc102547936" w:history="1">
            <w:r w:rsidR="003C2D5D" w:rsidRPr="002171E2">
              <w:rPr>
                <w:rStyle w:val="Hyperlink"/>
                <w:noProof/>
              </w:rPr>
              <w:t>FINANSIERING AF TELEMEDICINSK HJEMMEMONITORERING</w:t>
            </w:r>
            <w:r w:rsidR="003C2D5D">
              <w:rPr>
                <w:noProof/>
                <w:webHidden/>
              </w:rPr>
              <w:tab/>
            </w:r>
            <w:r w:rsidR="003C2D5D">
              <w:rPr>
                <w:noProof/>
                <w:webHidden/>
              </w:rPr>
              <w:fldChar w:fldCharType="begin"/>
            </w:r>
            <w:r w:rsidR="003C2D5D">
              <w:rPr>
                <w:noProof/>
                <w:webHidden/>
              </w:rPr>
              <w:instrText xml:space="preserve"> PAGEREF _Toc102547936 \h </w:instrText>
            </w:r>
            <w:r w:rsidR="003C2D5D">
              <w:rPr>
                <w:noProof/>
                <w:webHidden/>
              </w:rPr>
            </w:r>
            <w:r w:rsidR="003C2D5D">
              <w:rPr>
                <w:noProof/>
                <w:webHidden/>
              </w:rPr>
              <w:fldChar w:fldCharType="separate"/>
            </w:r>
            <w:r w:rsidR="007019E0">
              <w:rPr>
                <w:noProof/>
                <w:webHidden/>
              </w:rPr>
              <w:t>3</w:t>
            </w:r>
            <w:r w:rsidR="003C2D5D">
              <w:rPr>
                <w:noProof/>
                <w:webHidden/>
              </w:rPr>
              <w:fldChar w:fldCharType="end"/>
            </w:r>
          </w:hyperlink>
        </w:p>
        <w:p w14:paraId="07A5DF75" w14:textId="7E4CBCFB" w:rsidR="003C2D5D" w:rsidRDefault="00E73066">
          <w:pPr>
            <w:pStyle w:val="Indholdsfortegnelse1"/>
            <w:tabs>
              <w:tab w:val="right" w:leader="dot" w:pos="9860"/>
            </w:tabs>
            <w:rPr>
              <w:rFonts w:eastAsiaTheme="minorEastAsia"/>
              <w:noProof/>
              <w:lang w:eastAsia="da-DK"/>
            </w:rPr>
          </w:pPr>
          <w:hyperlink w:anchor="_Toc102547937" w:history="1">
            <w:r w:rsidR="003C2D5D" w:rsidRPr="002171E2">
              <w:rPr>
                <w:rStyle w:val="Hyperlink"/>
                <w:noProof/>
              </w:rPr>
              <w:t>LANDSEDELSPROGRAMMET I SYDDANMARK</w:t>
            </w:r>
            <w:r w:rsidR="003C2D5D">
              <w:rPr>
                <w:noProof/>
                <w:webHidden/>
              </w:rPr>
              <w:tab/>
            </w:r>
            <w:r w:rsidR="003C2D5D">
              <w:rPr>
                <w:noProof/>
                <w:webHidden/>
              </w:rPr>
              <w:fldChar w:fldCharType="begin"/>
            </w:r>
            <w:r w:rsidR="003C2D5D">
              <w:rPr>
                <w:noProof/>
                <w:webHidden/>
              </w:rPr>
              <w:instrText xml:space="preserve"> PAGEREF _Toc102547937 \h </w:instrText>
            </w:r>
            <w:r w:rsidR="003C2D5D">
              <w:rPr>
                <w:noProof/>
                <w:webHidden/>
              </w:rPr>
            </w:r>
            <w:r w:rsidR="003C2D5D">
              <w:rPr>
                <w:noProof/>
                <w:webHidden/>
              </w:rPr>
              <w:fldChar w:fldCharType="separate"/>
            </w:r>
            <w:r w:rsidR="007019E0">
              <w:rPr>
                <w:noProof/>
                <w:webHidden/>
              </w:rPr>
              <w:t>4</w:t>
            </w:r>
            <w:r w:rsidR="003C2D5D">
              <w:rPr>
                <w:noProof/>
                <w:webHidden/>
              </w:rPr>
              <w:fldChar w:fldCharType="end"/>
            </w:r>
          </w:hyperlink>
        </w:p>
        <w:p w14:paraId="017A4A00" w14:textId="2BFFF117" w:rsidR="003C2D5D" w:rsidRDefault="00E73066">
          <w:pPr>
            <w:pStyle w:val="Indholdsfortegnelse2"/>
            <w:tabs>
              <w:tab w:val="right" w:leader="dot" w:pos="9860"/>
            </w:tabs>
            <w:rPr>
              <w:rFonts w:eastAsiaTheme="minorEastAsia"/>
              <w:noProof/>
              <w:lang w:eastAsia="da-DK"/>
            </w:rPr>
          </w:pPr>
          <w:hyperlink w:anchor="_Toc102547938" w:history="1">
            <w:r w:rsidR="003C2D5D" w:rsidRPr="002171E2">
              <w:rPr>
                <w:rStyle w:val="Hyperlink"/>
                <w:noProof/>
              </w:rPr>
              <w:t>PROGRAMORGANISERING</w:t>
            </w:r>
            <w:r w:rsidR="003C2D5D">
              <w:rPr>
                <w:noProof/>
                <w:webHidden/>
              </w:rPr>
              <w:tab/>
            </w:r>
            <w:r w:rsidR="003C2D5D">
              <w:rPr>
                <w:noProof/>
                <w:webHidden/>
              </w:rPr>
              <w:fldChar w:fldCharType="begin"/>
            </w:r>
            <w:r w:rsidR="003C2D5D">
              <w:rPr>
                <w:noProof/>
                <w:webHidden/>
              </w:rPr>
              <w:instrText xml:space="preserve"> PAGEREF _Toc102547938 \h </w:instrText>
            </w:r>
            <w:r w:rsidR="003C2D5D">
              <w:rPr>
                <w:noProof/>
                <w:webHidden/>
              </w:rPr>
            </w:r>
            <w:r w:rsidR="003C2D5D">
              <w:rPr>
                <w:noProof/>
                <w:webHidden/>
              </w:rPr>
              <w:fldChar w:fldCharType="separate"/>
            </w:r>
            <w:r w:rsidR="007019E0">
              <w:rPr>
                <w:noProof/>
                <w:webHidden/>
              </w:rPr>
              <w:t>4</w:t>
            </w:r>
            <w:r w:rsidR="003C2D5D">
              <w:rPr>
                <w:noProof/>
                <w:webHidden/>
              </w:rPr>
              <w:fldChar w:fldCharType="end"/>
            </w:r>
          </w:hyperlink>
        </w:p>
        <w:p w14:paraId="4B7581D8" w14:textId="041C633A" w:rsidR="003C2D5D" w:rsidRDefault="00E73066">
          <w:pPr>
            <w:pStyle w:val="Indholdsfortegnelse3"/>
            <w:tabs>
              <w:tab w:val="right" w:leader="dot" w:pos="9860"/>
            </w:tabs>
            <w:rPr>
              <w:rFonts w:eastAsiaTheme="minorEastAsia"/>
              <w:noProof/>
              <w:lang w:eastAsia="da-DK"/>
            </w:rPr>
          </w:pPr>
          <w:hyperlink w:anchor="_Toc102547939" w:history="1">
            <w:r w:rsidR="003C2D5D" w:rsidRPr="002171E2">
              <w:rPr>
                <w:rStyle w:val="Hyperlink"/>
                <w:noProof/>
              </w:rPr>
              <w:t>PROGRAMSTYREGRUPPEN</w:t>
            </w:r>
            <w:r w:rsidR="003C2D5D">
              <w:rPr>
                <w:noProof/>
                <w:webHidden/>
              </w:rPr>
              <w:tab/>
            </w:r>
            <w:r w:rsidR="003C2D5D">
              <w:rPr>
                <w:noProof/>
                <w:webHidden/>
              </w:rPr>
              <w:fldChar w:fldCharType="begin"/>
            </w:r>
            <w:r w:rsidR="003C2D5D">
              <w:rPr>
                <w:noProof/>
                <w:webHidden/>
              </w:rPr>
              <w:instrText xml:space="preserve"> PAGEREF _Toc102547939 \h </w:instrText>
            </w:r>
            <w:r w:rsidR="003C2D5D">
              <w:rPr>
                <w:noProof/>
                <w:webHidden/>
              </w:rPr>
            </w:r>
            <w:r w:rsidR="003C2D5D">
              <w:rPr>
                <w:noProof/>
                <w:webHidden/>
              </w:rPr>
              <w:fldChar w:fldCharType="separate"/>
            </w:r>
            <w:r w:rsidR="007019E0">
              <w:rPr>
                <w:noProof/>
                <w:webHidden/>
              </w:rPr>
              <w:t>5</w:t>
            </w:r>
            <w:r w:rsidR="003C2D5D">
              <w:rPr>
                <w:noProof/>
                <w:webHidden/>
              </w:rPr>
              <w:fldChar w:fldCharType="end"/>
            </w:r>
          </w:hyperlink>
        </w:p>
        <w:p w14:paraId="76031CE0" w14:textId="66A26937" w:rsidR="003C2D5D" w:rsidRDefault="00E73066">
          <w:pPr>
            <w:pStyle w:val="Indholdsfortegnelse3"/>
            <w:tabs>
              <w:tab w:val="right" w:leader="dot" w:pos="9860"/>
            </w:tabs>
            <w:rPr>
              <w:rFonts w:eastAsiaTheme="minorEastAsia"/>
              <w:noProof/>
              <w:lang w:eastAsia="da-DK"/>
            </w:rPr>
          </w:pPr>
          <w:hyperlink w:anchor="_Toc102547940" w:history="1">
            <w:r w:rsidR="003C2D5D" w:rsidRPr="002171E2">
              <w:rPr>
                <w:rStyle w:val="Hyperlink"/>
                <w:noProof/>
              </w:rPr>
              <w:t>PROGRAMSEKRETARIATET</w:t>
            </w:r>
            <w:r w:rsidR="003C2D5D">
              <w:rPr>
                <w:noProof/>
                <w:webHidden/>
              </w:rPr>
              <w:tab/>
            </w:r>
            <w:r w:rsidR="003C2D5D">
              <w:rPr>
                <w:noProof/>
                <w:webHidden/>
              </w:rPr>
              <w:fldChar w:fldCharType="begin"/>
            </w:r>
            <w:r w:rsidR="003C2D5D">
              <w:rPr>
                <w:noProof/>
                <w:webHidden/>
              </w:rPr>
              <w:instrText xml:space="preserve"> PAGEREF _Toc102547940 \h </w:instrText>
            </w:r>
            <w:r w:rsidR="003C2D5D">
              <w:rPr>
                <w:noProof/>
                <w:webHidden/>
              </w:rPr>
            </w:r>
            <w:r w:rsidR="003C2D5D">
              <w:rPr>
                <w:noProof/>
                <w:webHidden/>
              </w:rPr>
              <w:fldChar w:fldCharType="separate"/>
            </w:r>
            <w:r w:rsidR="007019E0">
              <w:rPr>
                <w:noProof/>
                <w:webHidden/>
              </w:rPr>
              <w:t>6</w:t>
            </w:r>
            <w:r w:rsidR="003C2D5D">
              <w:rPr>
                <w:noProof/>
                <w:webHidden/>
              </w:rPr>
              <w:fldChar w:fldCharType="end"/>
            </w:r>
          </w:hyperlink>
        </w:p>
        <w:p w14:paraId="7077A7C5" w14:textId="422D1FFB" w:rsidR="003C2D5D" w:rsidRDefault="00E73066">
          <w:pPr>
            <w:pStyle w:val="Indholdsfortegnelse3"/>
            <w:tabs>
              <w:tab w:val="right" w:leader="dot" w:pos="9860"/>
            </w:tabs>
            <w:rPr>
              <w:rFonts w:eastAsiaTheme="minorEastAsia"/>
              <w:noProof/>
              <w:lang w:eastAsia="da-DK"/>
            </w:rPr>
          </w:pPr>
          <w:hyperlink w:anchor="_Toc102547941" w:history="1">
            <w:r w:rsidR="003C2D5D" w:rsidRPr="002171E2">
              <w:rPr>
                <w:rStyle w:val="Hyperlink"/>
                <w:noProof/>
              </w:rPr>
              <w:t>PROGRAMSEKRETARIATETS ANSVAR OG MANDAT</w:t>
            </w:r>
            <w:r w:rsidR="003C2D5D">
              <w:rPr>
                <w:noProof/>
                <w:webHidden/>
              </w:rPr>
              <w:tab/>
            </w:r>
            <w:r w:rsidR="003C2D5D">
              <w:rPr>
                <w:noProof/>
                <w:webHidden/>
              </w:rPr>
              <w:fldChar w:fldCharType="begin"/>
            </w:r>
            <w:r w:rsidR="003C2D5D">
              <w:rPr>
                <w:noProof/>
                <w:webHidden/>
              </w:rPr>
              <w:instrText xml:space="preserve"> PAGEREF _Toc102547941 \h </w:instrText>
            </w:r>
            <w:r w:rsidR="003C2D5D">
              <w:rPr>
                <w:noProof/>
                <w:webHidden/>
              </w:rPr>
            </w:r>
            <w:r w:rsidR="003C2D5D">
              <w:rPr>
                <w:noProof/>
                <w:webHidden/>
              </w:rPr>
              <w:fldChar w:fldCharType="separate"/>
            </w:r>
            <w:r w:rsidR="007019E0">
              <w:rPr>
                <w:noProof/>
                <w:webHidden/>
              </w:rPr>
              <w:t>6</w:t>
            </w:r>
            <w:r w:rsidR="003C2D5D">
              <w:rPr>
                <w:noProof/>
                <w:webHidden/>
              </w:rPr>
              <w:fldChar w:fldCharType="end"/>
            </w:r>
          </w:hyperlink>
        </w:p>
        <w:p w14:paraId="396C2E12" w14:textId="13866C82" w:rsidR="003C2D5D" w:rsidRDefault="00E73066">
          <w:pPr>
            <w:pStyle w:val="Indholdsfortegnelse2"/>
            <w:tabs>
              <w:tab w:val="right" w:leader="dot" w:pos="9860"/>
            </w:tabs>
            <w:rPr>
              <w:rFonts w:eastAsiaTheme="minorEastAsia"/>
              <w:noProof/>
              <w:lang w:eastAsia="da-DK"/>
            </w:rPr>
          </w:pPr>
          <w:hyperlink w:anchor="_Toc102547942" w:history="1">
            <w:r w:rsidR="003C2D5D" w:rsidRPr="002171E2">
              <w:rPr>
                <w:rStyle w:val="Hyperlink"/>
                <w:noProof/>
              </w:rPr>
              <w:t>FINANSIERING</w:t>
            </w:r>
            <w:r w:rsidR="003C2D5D">
              <w:rPr>
                <w:noProof/>
                <w:webHidden/>
              </w:rPr>
              <w:tab/>
            </w:r>
            <w:r w:rsidR="003C2D5D">
              <w:rPr>
                <w:noProof/>
                <w:webHidden/>
              </w:rPr>
              <w:fldChar w:fldCharType="begin"/>
            </w:r>
            <w:r w:rsidR="003C2D5D">
              <w:rPr>
                <w:noProof/>
                <w:webHidden/>
              </w:rPr>
              <w:instrText xml:space="preserve"> PAGEREF _Toc102547942 \h </w:instrText>
            </w:r>
            <w:r w:rsidR="003C2D5D">
              <w:rPr>
                <w:noProof/>
                <w:webHidden/>
              </w:rPr>
            </w:r>
            <w:r w:rsidR="003C2D5D">
              <w:rPr>
                <w:noProof/>
                <w:webHidden/>
              </w:rPr>
              <w:fldChar w:fldCharType="separate"/>
            </w:r>
            <w:r w:rsidR="007019E0">
              <w:rPr>
                <w:noProof/>
                <w:webHidden/>
              </w:rPr>
              <w:t>7</w:t>
            </w:r>
            <w:r w:rsidR="003C2D5D">
              <w:rPr>
                <w:noProof/>
                <w:webHidden/>
              </w:rPr>
              <w:fldChar w:fldCharType="end"/>
            </w:r>
          </w:hyperlink>
        </w:p>
        <w:p w14:paraId="06304BF9" w14:textId="072ED1C6" w:rsidR="003C2D5D" w:rsidRDefault="00E73066">
          <w:pPr>
            <w:pStyle w:val="Indholdsfortegnelse1"/>
            <w:tabs>
              <w:tab w:val="right" w:leader="dot" w:pos="9860"/>
            </w:tabs>
            <w:rPr>
              <w:rFonts w:eastAsiaTheme="minorEastAsia"/>
              <w:noProof/>
              <w:lang w:eastAsia="da-DK"/>
            </w:rPr>
          </w:pPr>
          <w:hyperlink w:anchor="_Toc102547943" w:history="1">
            <w:r w:rsidR="003C2D5D" w:rsidRPr="002171E2">
              <w:rPr>
                <w:rStyle w:val="Hyperlink"/>
                <w:noProof/>
              </w:rPr>
              <w:t>INTERESSENTER OG KOMMUNIKATION</w:t>
            </w:r>
            <w:r w:rsidR="003C2D5D">
              <w:rPr>
                <w:noProof/>
                <w:webHidden/>
              </w:rPr>
              <w:tab/>
            </w:r>
            <w:r w:rsidR="003C2D5D">
              <w:rPr>
                <w:noProof/>
                <w:webHidden/>
              </w:rPr>
              <w:fldChar w:fldCharType="begin"/>
            </w:r>
            <w:r w:rsidR="003C2D5D">
              <w:rPr>
                <w:noProof/>
                <w:webHidden/>
              </w:rPr>
              <w:instrText xml:space="preserve"> PAGEREF _Toc102547943 \h </w:instrText>
            </w:r>
            <w:r w:rsidR="003C2D5D">
              <w:rPr>
                <w:noProof/>
                <w:webHidden/>
              </w:rPr>
            </w:r>
            <w:r w:rsidR="003C2D5D">
              <w:rPr>
                <w:noProof/>
                <w:webHidden/>
              </w:rPr>
              <w:fldChar w:fldCharType="separate"/>
            </w:r>
            <w:r w:rsidR="007019E0">
              <w:rPr>
                <w:noProof/>
                <w:webHidden/>
              </w:rPr>
              <w:t>7</w:t>
            </w:r>
            <w:r w:rsidR="003C2D5D">
              <w:rPr>
                <w:noProof/>
                <w:webHidden/>
              </w:rPr>
              <w:fldChar w:fldCharType="end"/>
            </w:r>
          </w:hyperlink>
        </w:p>
        <w:p w14:paraId="05DF445C" w14:textId="1F666D4C" w:rsidR="003C2D5D" w:rsidRDefault="00E73066">
          <w:pPr>
            <w:pStyle w:val="Indholdsfortegnelse1"/>
            <w:tabs>
              <w:tab w:val="right" w:leader="dot" w:pos="9860"/>
            </w:tabs>
            <w:rPr>
              <w:rFonts w:eastAsiaTheme="minorEastAsia"/>
              <w:noProof/>
              <w:lang w:eastAsia="da-DK"/>
            </w:rPr>
          </w:pPr>
          <w:hyperlink w:anchor="_Toc102547944" w:history="1">
            <w:r w:rsidR="003C2D5D" w:rsidRPr="002171E2">
              <w:rPr>
                <w:rStyle w:val="Hyperlink"/>
                <w:noProof/>
              </w:rPr>
              <w:t>VERSIONSSTYRING</w:t>
            </w:r>
            <w:r w:rsidR="003C2D5D">
              <w:rPr>
                <w:noProof/>
                <w:webHidden/>
              </w:rPr>
              <w:tab/>
            </w:r>
            <w:r w:rsidR="003C2D5D">
              <w:rPr>
                <w:noProof/>
                <w:webHidden/>
              </w:rPr>
              <w:fldChar w:fldCharType="begin"/>
            </w:r>
            <w:r w:rsidR="003C2D5D">
              <w:rPr>
                <w:noProof/>
                <w:webHidden/>
              </w:rPr>
              <w:instrText xml:space="preserve"> PAGEREF _Toc102547944 \h </w:instrText>
            </w:r>
            <w:r w:rsidR="003C2D5D">
              <w:rPr>
                <w:noProof/>
                <w:webHidden/>
              </w:rPr>
            </w:r>
            <w:r w:rsidR="003C2D5D">
              <w:rPr>
                <w:noProof/>
                <w:webHidden/>
              </w:rPr>
              <w:fldChar w:fldCharType="separate"/>
            </w:r>
            <w:r w:rsidR="007019E0">
              <w:rPr>
                <w:noProof/>
                <w:webHidden/>
              </w:rPr>
              <w:t>9</w:t>
            </w:r>
            <w:r w:rsidR="003C2D5D">
              <w:rPr>
                <w:noProof/>
                <w:webHidden/>
              </w:rPr>
              <w:fldChar w:fldCharType="end"/>
            </w:r>
          </w:hyperlink>
        </w:p>
        <w:p w14:paraId="614E3A0A" w14:textId="39ED3CF1" w:rsidR="003C2D5D" w:rsidRDefault="00E73066">
          <w:pPr>
            <w:pStyle w:val="Indholdsfortegnelse1"/>
            <w:tabs>
              <w:tab w:val="right" w:leader="dot" w:pos="9860"/>
            </w:tabs>
            <w:rPr>
              <w:rFonts w:eastAsiaTheme="minorEastAsia"/>
              <w:noProof/>
              <w:lang w:eastAsia="da-DK"/>
            </w:rPr>
          </w:pPr>
          <w:hyperlink w:anchor="_Toc102547945" w:history="1">
            <w:r w:rsidR="003C2D5D" w:rsidRPr="002171E2">
              <w:rPr>
                <w:rStyle w:val="Hyperlink"/>
                <w:noProof/>
              </w:rPr>
              <w:t>BILAG</w:t>
            </w:r>
            <w:r w:rsidR="003C2D5D">
              <w:rPr>
                <w:noProof/>
                <w:webHidden/>
              </w:rPr>
              <w:tab/>
            </w:r>
            <w:r w:rsidR="003C2D5D">
              <w:rPr>
                <w:noProof/>
                <w:webHidden/>
              </w:rPr>
              <w:fldChar w:fldCharType="begin"/>
            </w:r>
            <w:r w:rsidR="003C2D5D">
              <w:rPr>
                <w:noProof/>
                <w:webHidden/>
              </w:rPr>
              <w:instrText xml:space="preserve"> PAGEREF _Toc102547945 \h </w:instrText>
            </w:r>
            <w:r w:rsidR="003C2D5D">
              <w:rPr>
                <w:noProof/>
                <w:webHidden/>
              </w:rPr>
            </w:r>
            <w:r w:rsidR="003C2D5D">
              <w:rPr>
                <w:noProof/>
                <w:webHidden/>
              </w:rPr>
              <w:fldChar w:fldCharType="separate"/>
            </w:r>
            <w:r w:rsidR="007019E0">
              <w:rPr>
                <w:noProof/>
                <w:webHidden/>
              </w:rPr>
              <w:t>10</w:t>
            </w:r>
            <w:r w:rsidR="003C2D5D">
              <w:rPr>
                <w:noProof/>
                <w:webHidden/>
              </w:rPr>
              <w:fldChar w:fldCharType="end"/>
            </w:r>
          </w:hyperlink>
        </w:p>
        <w:p w14:paraId="5EC0AB0B" w14:textId="0116908E" w:rsidR="008C157A" w:rsidRDefault="008C157A">
          <w:r>
            <w:rPr>
              <w:b/>
              <w:bCs/>
            </w:rPr>
            <w:fldChar w:fldCharType="end"/>
          </w:r>
        </w:p>
      </w:sdtContent>
    </w:sdt>
    <w:p w14:paraId="206EA14F" w14:textId="77777777" w:rsidR="008C157A" w:rsidRPr="008C157A" w:rsidRDefault="008C157A" w:rsidP="008C157A">
      <w:pPr>
        <w:pStyle w:val="Overskrift"/>
        <w:sectPr w:rsidR="008C157A" w:rsidRPr="008C157A" w:rsidSect="006C07FA">
          <w:headerReference w:type="default" r:id="rId12"/>
          <w:footerReference w:type="default" r:id="rId13"/>
          <w:pgSz w:w="11910" w:h="16840"/>
          <w:pgMar w:top="1860" w:right="1020" w:bottom="940" w:left="1020" w:header="424" w:footer="749" w:gutter="0"/>
          <w:pgNumType w:start="0"/>
          <w:cols w:space="708"/>
          <w:titlePg/>
          <w:docGrid w:linePitch="299"/>
        </w:sectPr>
      </w:pPr>
    </w:p>
    <w:p w14:paraId="77C064BA" w14:textId="2B3E657E" w:rsidR="008C157A" w:rsidRPr="008C157A" w:rsidRDefault="00EE2C61" w:rsidP="00D1374E">
      <w:pPr>
        <w:pStyle w:val="Overskrift1"/>
        <w:spacing w:line="360" w:lineRule="auto"/>
      </w:pPr>
      <w:bookmarkStart w:id="1" w:name="_Toc102547931"/>
      <w:r>
        <w:lastRenderedPageBreak/>
        <w:t>B</w:t>
      </w:r>
      <w:r w:rsidR="008C157A" w:rsidRPr="008C157A">
        <w:t>AGGRUND OG NATIONALT OPHÆNG</w:t>
      </w:r>
      <w:bookmarkEnd w:id="1"/>
      <w:r w:rsidR="008C157A" w:rsidRPr="008C157A">
        <w:t xml:space="preserve"> </w:t>
      </w:r>
    </w:p>
    <w:p w14:paraId="2AE519B3" w14:textId="77777777" w:rsidR="008C157A" w:rsidRPr="008C157A" w:rsidRDefault="008C157A" w:rsidP="00D1374E">
      <w:pPr>
        <w:spacing w:line="360" w:lineRule="auto"/>
        <w:rPr>
          <w:b/>
        </w:rPr>
      </w:pPr>
    </w:p>
    <w:p w14:paraId="3217B1AF" w14:textId="77777777" w:rsidR="008C157A" w:rsidRPr="008C157A" w:rsidRDefault="008C157A" w:rsidP="00D1374E">
      <w:pPr>
        <w:pStyle w:val="Overskrift2"/>
        <w:spacing w:line="360" w:lineRule="auto"/>
      </w:pPr>
      <w:bookmarkStart w:id="2" w:name="_Toc102547932"/>
      <w:r w:rsidRPr="008C157A">
        <w:t>ØKONOMIAFTALERNE</w:t>
      </w:r>
      <w:bookmarkEnd w:id="2"/>
    </w:p>
    <w:p w14:paraId="52084F41" w14:textId="0C9A909A" w:rsidR="008C157A" w:rsidRPr="008C157A" w:rsidRDefault="008C157A" w:rsidP="00D1374E">
      <w:pPr>
        <w:spacing w:line="360" w:lineRule="auto"/>
      </w:pPr>
      <w:r w:rsidRPr="008C157A">
        <w:t>Regeringen, KL og Danske Regioner har i Økono</w:t>
      </w:r>
      <w:r w:rsidR="00EC6E41">
        <w:t>miaftalerne i 2016, 2018 og 2021</w:t>
      </w:r>
      <w:r w:rsidRPr="008C157A">
        <w:t xml:space="preserve"> aftalt at udbrede telemedicinsk hjemmemonitorering</w:t>
      </w:r>
      <w:r w:rsidR="00DD5834">
        <w:t>,</w:t>
      </w:r>
      <w:r w:rsidRPr="008C157A">
        <w:t xml:space="preserve"> først til borge</w:t>
      </w:r>
      <w:r w:rsidR="002660BA">
        <w:t>re med KOL og derefter borgere</w:t>
      </w:r>
      <w:r w:rsidRPr="008C157A">
        <w:t xml:space="preserve"> med hjertesvigt</w:t>
      </w:r>
      <w:r w:rsidR="00DD5834">
        <w:t>,</w:t>
      </w:r>
      <w:r w:rsidRPr="008C157A">
        <w:t xml:space="preserve"> i hele landet. Det forventes, at der løbende vil vedtages flere diagnoseområder, hvor det er relevant at anvende</w:t>
      </w:r>
      <w:r w:rsidR="00A43785">
        <w:t xml:space="preserve"> telemedicinsk</w:t>
      </w:r>
      <w:r w:rsidRPr="008C157A">
        <w:t xml:space="preserve"> hjemmemonitorering som supplement til behandling. </w:t>
      </w:r>
    </w:p>
    <w:p w14:paraId="23D551CC" w14:textId="77777777" w:rsidR="008C157A" w:rsidRPr="008C157A" w:rsidRDefault="008C157A" w:rsidP="00D1374E">
      <w:pPr>
        <w:spacing w:line="360" w:lineRule="auto"/>
      </w:pPr>
      <w:r w:rsidRPr="008C157A">
        <w:t>I aftalerne mellem Regeringen, KL og Danske Regioner er det forudsat, at opgaven med implementering af indsatserne</w:t>
      </w:r>
      <w:r w:rsidR="00490001">
        <w:t xml:space="preserve"> på de forskellige diagnoseområder</w:t>
      </w:r>
      <w:r w:rsidRPr="008C157A">
        <w:t xml:space="preserve"> bliver organiseret i fem landsdelsprogrammer, der aftalemæssigt knyttes op på sundhedsaftalerne. For hvert landsdelsprogram etableres en programstyregruppe med en regional og kommunal formand.</w:t>
      </w:r>
    </w:p>
    <w:p w14:paraId="49AFC923" w14:textId="77777777" w:rsidR="008C157A" w:rsidRPr="008C157A" w:rsidRDefault="008C157A" w:rsidP="00D1374E">
      <w:pPr>
        <w:spacing w:line="360" w:lineRule="auto"/>
      </w:pPr>
    </w:p>
    <w:p w14:paraId="77C42F3C" w14:textId="77777777" w:rsidR="008C157A" w:rsidRPr="008C157A" w:rsidRDefault="008C157A" w:rsidP="00D1374E">
      <w:pPr>
        <w:pStyle w:val="Overskrift2"/>
        <w:spacing w:line="360" w:lineRule="auto"/>
      </w:pPr>
      <w:bookmarkStart w:id="3" w:name="_Toc102547933"/>
      <w:r w:rsidRPr="008C157A">
        <w:t>RAMMER</w:t>
      </w:r>
      <w:bookmarkEnd w:id="3"/>
    </w:p>
    <w:p w14:paraId="3C5503BD" w14:textId="77777777" w:rsidR="008C157A" w:rsidRPr="008C157A" w:rsidRDefault="008C157A" w:rsidP="00D1374E">
      <w:pPr>
        <w:spacing w:line="360" w:lineRule="auto"/>
      </w:pPr>
      <w:r w:rsidRPr="008C157A">
        <w:t xml:space="preserve">Udbredelse af telemedicinsk hjemmemonitorering er organiseret nationalt som en fællesoffentlig portefølje, der består af de fem landsdelsprogrammer samt repræsentanter fra Danske Regioner, KL, Sundhedsdatastyrelsen, Sundhedsministeriet og Praktiserende Lægers Organisation. I spidsen for porteføljen står porteføljestyregruppen med et delt formandskab mellem regioner og kommuner.  </w:t>
      </w:r>
      <w:r w:rsidR="00A43785">
        <w:t>Porteføljestyregruppen</w:t>
      </w:r>
      <w:r w:rsidRPr="008C157A">
        <w:t xml:space="preserve"> betjenes af porteføljesekretariatet, som består af repræsentanter fra Danske Regioner, Sundhedsdatastyrelsen, Digitaliseringsstyrelsen, Sundhedsministeriet og KL. Porteføljesekretariatet følger løbende op på fremdriften i landsdelsprogrammerne. </w:t>
      </w:r>
    </w:p>
    <w:p w14:paraId="247D35B7" w14:textId="77777777" w:rsidR="008C157A" w:rsidRPr="008C157A" w:rsidRDefault="008C157A" w:rsidP="00D1374E">
      <w:pPr>
        <w:spacing w:line="360" w:lineRule="auto"/>
      </w:pPr>
      <w:r w:rsidRPr="008C157A">
        <w:t>Som et led i den samlede udbredelse</w:t>
      </w:r>
      <w:r w:rsidR="00A43785">
        <w:t xml:space="preserve"> af telemedicinsk hjemmemonitorering</w:t>
      </w:r>
      <w:r w:rsidRPr="008C157A">
        <w:t xml:space="preserve"> er der</w:t>
      </w:r>
      <w:r w:rsidR="00A43785">
        <w:t>,</w:t>
      </w:r>
      <w:r w:rsidRPr="008C157A">
        <w:t xml:space="preserve"> under den nationale porteføljestyregruppe</w:t>
      </w:r>
      <w:r w:rsidR="00A43785">
        <w:t>,</w:t>
      </w:r>
      <w:r w:rsidRPr="008C157A">
        <w:t xml:space="preserve"> gennemført en række forudsætningsprojekter </w:t>
      </w:r>
      <w:r w:rsidR="00A43785">
        <w:t>med det f</w:t>
      </w:r>
      <w:r w:rsidRPr="008C157A">
        <w:t xml:space="preserve">ormål at styrke det økonomiske, faglige og tekniske grundlag for udbredelsen af telemedicin. Forudsætningsprojekterne </w:t>
      </w:r>
      <w:r w:rsidR="00A43785">
        <w:t xml:space="preserve">er afsluttet, og </w:t>
      </w:r>
      <w:r w:rsidRPr="008C157A">
        <w:t xml:space="preserve">løb parallelt med arbejdet i landsdelsprogrammerne i perioden maj 2016 til december 2019: </w:t>
      </w:r>
    </w:p>
    <w:p w14:paraId="72826EF7" w14:textId="77777777" w:rsidR="008C157A" w:rsidRPr="008C157A" w:rsidRDefault="008C157A" w:rsidP="00D1374E">
      <w:pPr>
        <w:numPr>
          <w:ilvl w:val="0"/>
          <w:numId w:val="5"/>
        </w:numPr>
        <w:spacing w:line="360" w:lineRule="auto"/>
      </w:pPr>
      <w:r w:rsidRPr="008C157A">
        <w:t>Matis projektet - modning af den nationale infrastruktur</w:t>
      </w:r>
    </w:p>
    <w:p w14:paraId="10E7F07F" w14:textId="77777777" w:rsidR="008C157A" w:rsidRPr="008C157A" w:rsidRDefault="008C157A" w:rsidP="00D1374E">
      <w:pPr>
        <w:numPr>
          <w:ilvl w:val="0"/>
          <w:numId w:val="5"/>
        </w:numPr>
        <w:spacing w:line="360" w:lineRule="auto"/>
      </w:pPr>
      <w:r w:rsidRPr="008C157A">
        <w:t xml:space="preserve">Sundhedsfaglige anbefalinger </w:t>
      </w:r>
    </w:p>
    <w:p w14:paraId="2D01E7DE" w14:textId="77777777" w:rsidR="008C157A" w:rsidRPr="008C157A" w:rsidRDefault="008C157A" w:rsidP="00D1374E">
      <w:pPr>
        <w:numPr>
          <w:ilvl w:val="0"/>
          <w:numId w:val="5"/>
        </w:numPr>
        <w:spacing w:line="360" w:lineRule="auto"/>
      </w:pPr>
      <w:r w:rsidRPr="008C157A">
        <w:t xml:space="preserve">Service, support og logistik </w:t>
      </w:r>
    </w:p>
    <w:p w14:paraId="3D28FE2C" w14:textId="77777777" w:rsidR="008C157A" w:rsidRDefault="008C157A" w:rsidP="00D1374E">
      <w:pPr>
        <w:numPr>
          <w:ilvl w:val="0"/>
          <w:numId w:val="5"/>
        </w:numPr>
        <w:spacing w:line="360" w:lineRule="auto"/>
      </w:pPr>
      <w:r w:rsidRPr="008C157A">
        <w:t>Genberegning af business case</w:t>
      </w:r>
    </w:p>
    <w:p w14:paraId="68ABC59C" w14:textId="77777777" w:rsidR="00D1374E" w:rsidRPr="008C157A" w:rsidRDefault="00D1374E" w:rsidP="00D1374E">
      <w:pPr>
        <w:spacing w:line="360" w:lineRule="auto"/>
        <w:ind w:left="472"/>
      </w:pPr>
    </w:p>
    <w:p w14:paraId="20C8D388" w14:textId="139F2D43" w:rsidR="008C157A" w:rsidRPr="008C157A" w:rsidRDefault="002660BA" w:rsidP="00D1374E">
      <w:pPr>
        <w:pStyle w:val="Overskrift2"/>
        <w:spacing w:line="360" w:lineRule="auto"/>
      </w:pPr>
      <w:bookmarkStart w:id="4" w:name="_Toc102547934"/>
      <w:r>
        <w:lastRenderedPageBreak/>
        <w:t xml:space="preserve">VISION OG </w:t>
      </w:r>
      <w:r w:rsidR="008C157A" w:rsidRPr="008C157A">
        <w:t>MÅLSÆTNING</w:t>
      </w:r>
      <w:bookmarkEnd w:id="4"/>
    </w:p>
    <w:p w14:paraId="5367C46C" w14:textId="77777777" w:rsidR="008C157A" w:rsidRPr="008C157A" w:rsidRDefault="008C157A" w:rsidP="00D1374E">
      <w:pPr>
        <w:spacing w:line="360" w:lineRule="auto"/>
      </w:pPr>
      <w:r w:rsidRPr="008C157A">
        <w:t>Det er visionen, at de telemedicinske tilbud skal sikre, at modtagerne af indsatserne inddrages aktivt i eget behandlingsforløb og mestrer egen sundhed, så de opnår øget tryghed og fleksibilitet, samtidig med at kvaliteten og sammenhængen i behandlingen forbedres, og indlæggelser og ambulante kontroller reduceres.</w:t>
      </w:r>
    </w:p>
    <w:p w14:paraId="4EE75008" w14:textId="77777777" w:rsidR="008C157A" w:rsidRPr="008C157A" w:rsidRDefault="008C157A" w:rsidP="00D1374E">
      <w:pPr>
        <w:spacing w:line="360" w:lineRule="auto"/>
      </w:pPr>
      <w:r w:rsidRPr="008C157A">
        <w:t>Målsætningen for indsatserne er, at modtagerne oplever:</w:t>
      </w:r>
    </w:p>
    <w:p w14:paraId="1AF612DB" w14:textId="77777777" w:rsidR="008C157A" w:rsidRPr="008C157A" w:rsidRDefault="008C157A" w:rsidP="00D1374E">
      <w:pPr>
        <w:numPr>
          <w:ilvl w:val="0"/>
          <w:numId w:val="3"/>
        </w:numPr>
        <w:spacing w:line="360" w:lineRule="auto"/>
      </w:pPr>
      <w:r w:rsidRPr="008C157A">
        <w:t xml:space="preserve">Et reelt sammenhængende patientforløb, så patienten oplever at blive understøttet af ét samlet og proaktivt sundhedsvæsen. </w:t>
      </w:r>
    </w:p>
    <w:p w14:paraId="6D3E2E21" w14:textId="77777777" w:rsidR="008C157A" w:rsidRPr="008C157A" w:rsidRDefault="008C157A" w:rsidP="00D1374E">
      <w:pPr>
        <w:numPr>
          <w:ilvl w:val="0"/>
          <w:numId w:val="3"/>
        </w:numPr>
        <w:spacing w:line="360" w:lineRule="auto"/>
      </w:pPr>
      <w:r w:rsidRPr="008C157A">
        <w:t xml:space="preserve">En øget tryghed og fleksibilitet i forhold til at mestre egen sygdom/sundhed. </w:t>
      </w:r>
    </w:p>
    <w:p w14:paraId="057C8846" w14:textId="77777777" w:rsidR="008C157A" w:rsidRPr="008C157A" w:rsidRDefault="008C157A" w:rsidP="00D1374E">
      <w:pPr>
        <w:numPr>
          <w:ilvl w:val="0"/>
          <w:numId w:val="3"/>
        </w:numPr>
        <w:spacing w:line="360" w:lineRule="auto"/>
      </w:pPr>
      <w:r w:rsidRPr="008C157A">
        <w:t>At forværringer i sygdommen(e) identificeres tidligt, så patienten undgår unødige indlæggelser og herunder har færre besøg på ambulatorier.</w:t>
      </w:r>
    </w:p>
    <w:p w14:paraId="1584A8A5" w14:textId="77777777" w:rsidR="008C157A" w:rsidRPr="008C157A" w:rsidRDefault="008C157A" w:rsidP="00D1374E">
      <w:pPr>
        <w:spacing w:line="360" w:lineRule="auto"/>
        <w:rPr>
          <w:b/>
        </w:rPr>
      </w:pPr>
    </w:p>
    <w:p w14:paraId="1D4672CC" w14:textId="77777777" w:rsidR="008C157A" w:rsidRPr="008C157A" w:rsidRDefault="008C157A" w:rsidP="00D1374E">
      <w:pPr>
        <w:pStyle w:val="Overskrift2"/>
        <w:spacing w:line="360" w:lineRule="auto"/>
      </w:pPr>
      <w:bookmarkStart w:id="5" w:name="_Toc102547935"/>
      <w:r w:rsidRPr="008C157A">
        <w:t>NATIONAL GEVINSTREALISERING</w:t>
      </w:r>
      <w:bookmarkEnd w:id="5"/>
      <w:r w:rsidRPr="008C157A">
        <w:t xml:space="preserve"> </w:t>
      </w:r>
    </w:p>
    <w:p w14:paraId="32AEC012" w14:textId="77777777" w:rsidR="008C157A" w:rsidRPr="008C157A" w:rsidRDefault="008C157A" w:rsidP="00D1374E">
      <w:pPr>
        <w:spacing w:line="360" w:lineRule="auto"/>
      </w:pPr>
      <w:r w:rsidRPr="008C157A">
        <w:t>Porteføljestyregruppen har nedsat en arbejdsgruppe, som har haft ansvaret for at kvalificere indikatorer til brug for måling af gevinstrealisering. Indikatorerne tager udgangspunkt i de overordnede strategiske målsætninger for udbredelse</w:t>
      </w:r>
      <w:r w:rsidR="00A43785">
        <w:t xml:space="preserve"> af telemedicinsk hjemmemonitorering</w:t>
      </w:r>
      <w:r w:rsidRPr="008C157A">
        <w:t>, der både omfatter patienttilfredshed, reduktion af ydelser i sygehusvæsenet samt i brugervenlighed af it-understøttelse af den telemedicinske hjemmemonitorering.</w:t>
      </w:r>
      <w:r w:rsidR="00490001">
        <w:t xml:space="preserve"> Der følges op på indikatorerne på både nationalt og landsdelsniveau. </w:t>
      </w:r>
    </w:p>
    <w:p w14:paraId="750B42B6" w14:textId="5DC03E85" w:rsidR="008C157A" w:rsidRPr="008C157A" w:rsidRDefault="002660BA" w:rsidP="00D1374E">
      <w:pPr>
        <w:spacing w:line="360" w:lineRule="auto"/>
      </w:pPr>
      <w:r>
        <w:t>Det forventes</w:t>
      </w:r>
      <w:r w:rsidR="008C157A" w:rsidRPr="008C157A">
        <w:t>, at borgere der tilbydes telemedicin</w:t>
      </w:r>
      <w:r>
        <w:t>,</w:t>
      </w:r>
      <w:r w:rsidR="008C157A" w:rsidRPr="008C157A">
        <w:t xml:space="preserve"> vil opleve øget behandlingskvalitet, mere fleksibilitet og tryghed i hverdagen samt øget sygdomsmestring. Da borgeren som afledt effekt forventes at have lavere kontakthyppighed til sygehu</w:t>
      </w:r>
      <w:r>
        <w:t>set, er det ligeledes forventningen</w:t>
      </w:r>
      <w:r w:rsidR="008C157A" w:rsidRPr="008C157A">
        <w:t xml:space="preserve">, at der vil være en målbar effekt i sygehusvæsenet i forhold til </w:t>
      </w:r>
      <w:r w:rsidR="00A43785">
        <w:t>borgere</w:t>
      </w:r>
      <w:r w:rsidR="008C157A" w:rsidRPr="008C157A">
        <w:t xml:space="preserve">, som ikke modtager telemedicin. </w:t>
      </w:r>
    </w:p>
    <w:p w14:paraId="4C0B2798" w14:textId="77777777" w:rsidR="008C157A" w:rsidRPr="008C157A" w:rsidRDefault="008C157A" w:rsidP="00D1374E">
      <w:pPr>
        <w:spacing w:line="360" w:lineRule="auto"/>
      </w:pPr>
    </w:p>
    <w:p w14:paraId="62FAC636" w14:textId="77777777" w:rsidR="008C157A" w:rsidRPr="008C157A" w:rsidRDefault="008C157A" w:rsidP="00D1374E">
      <w:pPr>
        <w:pStyle w:val="Overskrift2"/>
        <w:spacing w:line="360" w:lineRule="auto"/>
      </w:pPr>
      <w:bookmarkStart w:id="6" w:name="_Toc102547936"/>
      <w:r w:rsidRPr="008C157A">
        <w:t>FINANSIERING AF TELEMEDICINSK HJEMMEMONITORERING</w:t>
      </w:r>
      <w:bookmarkEnd w:id="6"/>
    </w:p>
    <w:p w14:paraId="2622942E" w14:textId="4D24E43D" w:rsidR="008C157A" w:rsidRPr="008C157A" w:rsidRDefault="008C157A" w:rsidP="00D1374E">
      <w:pPr>
        <w:spacing w:line="360" w:lineRule="auto"/>
      </w:pPr>
      <w:r w:rsidRPr="008C157A">
        <w:t xml:space="preserve">Der er ikke </w:t>
      </w:r>
      <w:r w:rsidR="00490001">
        <w:t>nationalt</w:t>
      </w:r>
      <w:r w:rsidR="00836DE4">
        <w:t xml:space="preserve"> </w:t>
      </w:r>
      <w:r w:rsidRPr="008C157A">
        <w:t>afsat midler til kommunernes og regionernes finansiering af udvikling, anskaffelse, implementering eller drift af de telemedicinske indsatser. Det er op til det enkelte landsdelsprogram at opnå enighed vedr. fordelingen af fælles omkostninger, herunder fordelingsnøgler.</w:t>
      </w:r>
      <w:r w:rsidR="002660BA">
        <w:t xml:space="preserve"> </w:t>
      </w:r>
      <w:r w:rsidRPr="008C157A">
        <w:t>I det syddanske landsdelsprogram er det programstyregruppen, der vedtager de fordelingsnøgler, der skal gælde for indsatserne.</w:t>
      </w:r>
    </w:p>
    <w:p w14:paraId="179B8015" w14:textId="77777777" w:rsidR="008C157A" w:rsidRPr="008C157A" w:rsidRDefault="008C157A" w:rsidP="00D1374E">
      <w:pPr>
        <w:spacing w:line="360" w:lineRule="auto"/>
      </w:pPr>
    </w:p>
    <w:p w14:paraId="438D512A" w14:textId="77777777" w:rsidR="008C157A" w:rsidRPr="008C157A" w:rsidRDefault="008C157A" w:rsidP="00D1374E">
      <w:pPr>
        <w:pStyle w:val="Overskrift1"/>
        <w:spacing w:line="360" w:lineRule="auto"/>
      </w:pPr>
      <w:bookmarkStart w:id="7" w:name="_Toc102547937"/>
      <w:r w:rsidRPr="008C157A">
        <w:lastRenderedPageBreak/>
        <w:t>LANDSEDELSPROGRAMMET I SYDDANMARK</w:t>
      </w:r>
      <w:bookmarkEnd w:id="7"/>
    </w:p>
    <w:p w14:paraId="1F6F8031" w14:textId="77777777" w:rsidR="008C157A" w:rsidRPr="008C157A" w:rsidRDefault="008C157A" w:rsidP="00D1374E">
      <w:pPr>
        <w:spacing w:line="360" w:lineRule="auto"/>
      </w:pPr>
      <w:r w:rsidRPr="008C157A">
        <w:t>Organiseringen af det syddanske landsdelsprogram har sit ophæng til sundhedsaftalesystemet, hvor det sikres et bredt tværgående ejerskab til implementering af de fælles indsatser for borgere i Syddanmark.</w:t>
      </w:r>
    </w:p>
    <w:p w14:paraId="139599AA" w14:textId="23C461B3" w:rsidR="008C157A" w:rsidRPr="008C157A" w:rsidRDefault="008C157A" w:rsidP="00D1374E">
      <w:pPr>
        <w:spacing w:line="360" w:lineRule="auto"/>
      </w:pPr>
      <w:r w:rsidRPr="008C157A">
        <w:t xml:space="preserve">Det er besluttet, at der i landsdelsprogrammet i Syddanmark etableres et programsekretariat, der bemandes med en regional og kommunal programleder. </w:t>
      </w:r>
      <w:r w:rsidR="00490001">
        <w:t xml:space="preserve">De samlede telemedicinske </w:t>
      </w:r>
      <w:r w:rsidR="00836DE4">
        <w:t>i</w:t>
      </w:r>
      <w:r w:rsidRPr="008C157A">
        <w:t xml:space="preserve">ndsatser i Syddanmark går under navnet ’Fælles Telemedicin i Syd’. </w:t>
      </w:r>
    </w:p>
    <w:p w14:paraId="6D34DBA2" w14:textId="77777777" w:rsidR="008C157A" w:rsidRPr="008C157A" w:rsidRDefault="008C157A" w:rsidP="00D1374E">
      <w:pPr>
        <w:spacing w:line="360" w:lineRule="auto"/>
      </w:pPr>
      <w:r w:rsidRPr="008C157A">
        <w:t>Den til enhver tid konkrete opgave- og ansvarsfordeling for de enkelte diagnoseområder fastlægges i Fælles Telemedicin i Syd mellem region og kommuner samt almen praksis.</w:t>
      </w:r>
    </w:p>
    <w:p w14:paraId="1FDABDA1" w14:textId="77777777" w:rsidR="00D1374E" w:rsidRPr="008C157A" w:rsidRDefault="008C157A" w:rsidP="00D1374E">
      <w:pPr>
        <w:spacing w:line="360" w:lineRule="auto"/>
      </w:pPr>
      <w:r w:rsidRPr="008C157A">
        <w:t xml:space="preserve">Organisering af behandling og indsats ved telemedicinsk hjemmemonitorering i Syddanmark bygger på en række fælles principper om, at sundhedsopgaver skal placeres på det laveste effektive omkostnings- og omsorgsniveau (LEON) og skal forankres i eksisterende drift. </w:t>
      </w:r>
    </w:p>
    <w:p w14:paraId="25A992FF" w14:textId="77777777" w:rsidR="008C157A" w:rsidRPr="008C157A" w:rsidRDefault="008C157A" w:rsidP="00D1374E">
      <w:pPr>
        <w:spacing w:line="360" w:lineRule="auto"/>
      </w:pPr>
      <w:r w:rsidRPr="008C157A">
        <w:t xml:space="preserve">Organiseringen skal desuden bygge på den overordnede nationale ramme for organisering af behandling og indsats, som er beskrevet i Sundhedsstyrelsens anbefalinger vedr. målgrupper, indhold og samarbejde, samt tværsektorielle forløbsprogrammer i Region Syddanmark. </w:t>
      </w:r>
    </w:p>
    <w:p w14:paraId="7578FB61" w14:textId="77777777" w:rsidR="008C157A" w:rsidRPr="008C157A" w:rsidRDefault="008C157A" w:rsidP="00D1374E">
      <w:pPr>
        <w:spacing w:line="360" w:lineRule="auto"/>
      </w:pPr>
    </w:p>
    <w:p w14:paraId="3D50A1AA" w14:textId="77777777" w:rsidR="008C157A" w:rsidRPr="008C157A" w:rsidRDefault="008C157A" w:rsidP="00D1374E">
      <w:pPr>
        <w:pStyle w:val="Overskrift2"/>
        <w:spacing w:line="360" w:lineRule="auto"/>
      </w:pPr>
      <w:bookmarkStart w:id="8" w:name="_Toc102547938"/>
      <w:r w:rsidRPr="008C157A">
        <w:t>PROGRAMORGANISERING</w:t>
      </w:r>
      <w:bookmarkEnd w:id="8"/>
    </w:p>
    <w:p w14:paraId="5956C01D" w14:textId="77777777" w:rsidR="008C157A" w:rsidRPr="008C157A" w:rsidRDefault="008C157A" w:rsidP="00D1374E">
      <w:pPr>
        <w:spacing w:line="360" w:lineRule="auto"/>
      </w:pPr>
      <w:r w:rsidRPr="008C157A">
        <w:t xml:space="preserve">Landsdelsprogrammet i Syddanmark er etableret som et fælles regionalt/kommunalt program med en programstyregruppe og et programsekretariat. Programstyregruppen nedsætter efter behov reference- og/eller arbejdsgrupper til at støtte arbejdet med indsatserne. </w:t>
      </w:r>
    </w:p>
    <w:p w14:paraId="7014EBB4" w14:textId="3BA5A506" w:rsidR="008C157A" w:rsidRPr="008C157A" w:rsidRDefault="005D218B" w:rsidP="00D1374E">
      <w:pPr>
        <w:spacing w:line="360" w:lineRule="auto"/>
      </w:pPr>
      <w:r w:rsidRPr="005D218B">
        <w:rPr>
          <w:noProof/>
          <w:lang w:eastAsia="da-DK"/>
        </w:rPr>
        <w:lastRenderedPageBreak/>
        <w:t xml:space="preserve"> </w:t>
      </w:r>
      <w:r w:rsidR="007B4C99">
        <w:rPr>
          <w:noProof/>
          <w:lang w:eastAsia="da-DK"/>
        </w:rPr>
        <w:drawing>
          <wp:inline distT="0" distB="0" distL="0" distR="0" wp14:anchorId="5CB89C43" wp14:editId="116CCD92">
            <wp:extent cx="6267450" cy="31642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7450" cy="3164205"/>
                    </a:xfrm>
                    <a:prstGeom prst="rect">
                      <a:avLst/>
                    </a:prstGeom>
                  </pic:spPr>
                </pic:pic>
              </a:graphicData>
            </a:graphic>
          </wp:inline>
        </w:drawing>
      </w:r>
    </w:p>
    <w:p w14:paraId="6DA34A0E" w14:textId="77777777" w:rsidR="008C157A" w:rsidRPr="008C157A" w:rsidRDefault="008C157A" w:rsidP="00D1374E">
      <w:pPr>
        <w:spacing w:line="360" w:lineRule="auto"/>
      </w:pPr>
      <w:r w:rsidRPr="008C157A">
        <w:t>Nedenfor en kort beskrivelse af ansvar og opgaver for programstyregruppen og programsekretariatet.</w:t>
      </w:r>
    </w:p>
    <w:p w14:paraId="2C5CEA0E" w14:textId="77777777" w:rsidR="008C157A" w:rsidRPr="008C157A" w:rsidRDefault="008C157A" w:rsidP="00D1374E">
      <w:pPr>
        <w:spacing w:line="360" w:lineRule="auto"/>
      </w:pPr>
    </w:p>
    <w:p w14:paraId="038BF561" w14:textId="77777777" w:rsidR="008C157A" w:rsidRPr="008C157A" w:rsidRDefault="008C157A" w:rsidP="00D1374E">
      <w:pPr>
        <w:pStyle w:val="Overskrift3"/>
        <w:spacing w:line="360" w:lineRule="auto"/>
      </w:pPr>
      <w:bookmarkStart w:id="9" w:name="_Toc102547939"/>
      <w:r w:rsidRPr="008C157A">
        <w:t>PROGRAMSTYREGRUPPEN</w:t>
      </w:r>
      <w:bookmarkEnd w:id="9"/>
    </w:p>
    <w:p w14:paraId="2B5138FF" w14:textId="77777777" w:rsidR="008C157A" w:rsidRPr="008C157A" w:rsidRDefault="008C157A" w:rsidP="00D1374E">
      <w:pPr>
        <w:spacing w:line="360" w:lineRule="auto"/>
      </w:pPr>
      <w:r w:rsidRPr="008C157A">
        <w:t>Programstyregruppen har det overordnede ansvar for implementeringen på landsdelsniveau, samt for at sikre fremdrift og leverancer i de projekter og ændringsprocesser, som indgår i programmets opgaveportefølje. Det er væsentligt, at telemedicinsk hjemmemonitorering implementeres og forankres i organisationerne i form af nye samarbejdsaftaler, processer, instrukser og arbejdsgange.</w:t>
      </w:r>
    </w:p>
    <w:p w14:paraId="66044F4C" w14:textId="77777777" w:rsidR="008C157A" w:rsidRPr="008C157A" w:rsidRDefault="008C157A" w:rsidP="00D1374E">
      <w:pPr>
        <w:spacing w:line="360" w:lineRule="auto"/>
      </w:pPr>
      <w:r w:rsidRPr="008C157A">
        <w:t>Programstyregruppen har et regionalt og kommunalt formandskab og består af fem kommunale repræsentanter, fem regionale repræsentanter samt repræsentant(er) fra henholdsvis PLO og relevante patientforeninger.</w:t>
      </w:r>
    </w:p>
    <w:p w14:paraId="4E630D72" w14:textId="77777777" w:rsidR="008C157A" w:rsidRPr="008C157A" w:rsidRDefault="008C157A" w:rsidP="00D1374E">
      <w:pPr>
        <w:spacing w:line="360" w:lineRule="auto"/>
      </w:pPr>
      <w:r w:rsidRPr="008C157A">
        <w:t>Programstyregruppen er nedsat af sundhedsaftalesystemet og deres ansvar, mandat og roller er beskrevet i ’Kommissorium for programstyregruppe for Fælles Telemedicin i Syd’.</w:t>
      </w:r>
      <w:r w:rsidRPr="008C157A">
        <w:rPr>
          <w:vertAlign w:val="superscript"/>
        </w:rPr>
        <w:footnoteReference w:id="1"/>
      </w:r>
    </w:p>
    <w:p w14:paraId="4907AB66" w14:textId="77777777" w:rsidR="008C157A" w:rsidRPr="008C157A" w:rsidRDefault="002F4607" w:rsidP="00D1374E">
      <w:pPr>
        <w:spacing w:line="360" w:lineRule="auto"/>
      </w:pPr>
      <w:r>
        <w:t xml:space="preserve">Programledelsen </w:t>
      </w:r>
      <w:r w:rsidR="008C157A" w:rsidRPr="008C157A">
        <w:t>statusrapporterer til relevant myndighed i det tværsektorielle samarbejde (DAK) samt til den fællesoffentlige porteføljestyregruppe for udbredelse af telemedicin.</w:t>
      </w:r>
    </w:p>
    <w:p w14:paraId="391C0451" w14:textId="01F33273" w:rsidR="008C157A" w:rsidRPr="008C157A" w:rsidRDefault="008C157A" w:rsidP="00D1374E">
      <w:pPr>
        <w:spacing w:line="360" w:lineRule="auto"/>
      </w:pPr>
      <w:r w:rsidRPr="008C157A">
        <w:t>Formandskabet bestående af den kommunale og regionale formand udgør forretningsudvalget.</w:t>
      </w:r>
    </w:p>
    <w:p w14:paraId="02DE7564" w14:textId="77777777" w:rsidR="008C157A" w:rsidRPr="008C157A" w:rsidRDefault="008C157A" w:rsidP="00D1374E">
      <w:pPr>
        <w:pStyle w:val="Overskrift3"/>
        <w:spacing w:line="360" w:lineRule="auto"/>
      </w:pPr>
      <w:bookmarkStart w:id="10" w:name="_Toc92371358"/>
      <w:bookmarkStart w:id="11" w:name="_Toc92371359"/>
      <w:bookmarkStart w:id="12" w:name="_Toc102547940"/>
      <w:bookmarkEnd w:id="10"/>
      <w:bookmarkEnd w:id="11"/>
      <w:r w:rsidRPr="008C157A">
        <w:lastRenderedPageBreak/>
        <w:t>PROGRAMSEKRETARIATET</w:t>
      </w:r>
      <w:bookmarkEnd w:id="12"/>
      <w:r w:rsidRPr="008C157A">
        <w:t xml:space="preserve"> </w:t>
      </w:r>
    </w:p>
    <w:p w14:paraId="2B4A2843" w14:textId="77777777" w:rsidR="008C157A" w:rsidRPr="008C157A" w:rsidRDefault="008C157A" w:rsidP="00D1374E">
      <w:pPr>
        <w:spacing w:line="360" w:lineRule="auto"/>
      </w:pPr>
      <w:r w:rsidRPr="008C157A">
        <w:t xml:space="preserve">Til understøttelse af programstyregruppens arbejde er der nedsat et programsekretariat med repræsentation fra kommunesiden og fra regionen. Programsekretariatet bistår formandskabet for programstyregruppen, samt sikrer den daglige udvikling, drift og </w:t>
      </w:r>
      <w:r w:rsidR="00490001">
        <w:t xml:space="preserve">opfølgning på </w:t>
      </w:r>
      <w:r w:rsidRPr="008C157A">
        <w:t>gevinstrealisering i programmet i tæt samarbejde med formandskabet.</w:t>
      </w:r>
    </w:p>
    <w:p w14:paraId="56F76F41" w14:textId="77777777" w:rsidR="008C157A" w:rsidRPr="008C157A" w:rsidRDefault="008C157A" w:rsidP="00D1374E">
      <w:pPr>
        <w:spacing w:line="360" w:lineRule="auto"/>
      </w:pPr>
    </w:p>
    <w:p w14:paraId="6D73E415" w14:textId="77777777" w:rsidR="008C157A" w:rsidRPr="008C157A" w:rsidRDefault="008C157A" w:rsidP="00D1374E">
      <w:pPr>
        <w:spacing w:line="360" w:lineRule="auto"/>
      </w:pPr>
      <w:r w:rsidRPr="008C157A">
        <w:t>Det overordnede formål er;</w:t>
      </w:r>
    </w:p>
    <w:p w14:paraId="1201E0CF" w14:textId="77777777" w:rsidR="008C157A" w:rsidRPr="008C157A" w:rsidRDefault="008C157A" w:rsidP="00D1374E">
      <w:pPr>
        <w:numPr>
          <w:ilvl w:val="0"/>
          <w:numId w:val="7"/>
        </w:numPr>
        <w:spacing w:line="360" w:lineRule="auto"/>
      </w:pPr>
      <w:r w:rsidRPr="008C157A">
        <w:t xml:space="preserve">at varetage den overordnede planlægning, koordinering, og styring af implementeringen af </w:t>
      </w:r>
      <w:r w:rsidR="00FF3646">
        <w:t xml:space="preserve">telemedicinsk </w:t>
      </w:r>
      <w:r w:rsidRPr="008C157A">
        <w:t>hjemmemonitorering på tværs af kommuner, hospitaler og almen praksis.</w:t>
      </w:r>
    </w:p>
    <w:p w14:paraId="6D1A1D51" w14:textId="35022D44" w:rsidR="008C157A" w:rsidRPr="008C157A" w:rsidRDefault="008C157A" w:rsidP="00D1374E">
      <w:pPr>
        <w:numPr>
          <w:ilvl w:val="0"/>
          <w:numId w:val="7"/>
        </w:numPr>
        <w:spacing w:line="360" w:lineRule="auto"/>
      </w:pPr>
      <w:r w:rsidRPr="008C157A">
        <w:t>At sikre kommunikationen til de 26 organisationer</w:t>
      </w:r>
      <w:r w:rsidR="00E01CDE">
        <w:rPr>
          <w:rStyle w:val="Fodnotehenvisning"/>
        </w:rPr>
        <w:footnoteReference w:id="2"/>
      </w:r>
      <w:r w:rsidRPr="008C157A">
        <w:t xml:space="preserve"> i landsdelen.</w:t>
      </w:r>
    </w:p>
    <w:p w14:paraId="1DE3AE81" w14:textId="77777777" w:rsidR="008C157A" w:rsidRPr="008C157A" w:rsidRDefault="008C157A" w:rsidP="00D1374E">
      <w:pPr>
        <w:numPr>
          <w:ilvl w:val="0"/>
          <w:numId w:val="7"/>
        </w:numPr>
        <w:spacing w:line="360" w:lineRule="auto"/>
      </w:pPr>
      <w:r w:rsidRPr="008C157A">
        <w:t>At understøtte og sekretariatsbetjene programstyregruppen.</w:t>
      </w:r>
    </w:p>
    <w:p w14:paraId="42AA4AED" w14:textId="77777777" w:rsidR="008C157A" w:rsidRPr="008C157A" w:rsidRDefault="008C157A" w:rsidP="008C157A">
      <w:pPr>
        <w:numPr>
          <w:ilvl w:val="0"/>
          <w:numId w:val="7"/>
        </w:numPr>
        <w:spacing w:line="360" w:lineRule="auto"/>
      </w:pPr>
      <w:r w:rsidRPr="008C157A">
        <w:t xml:space="preserve">At evaluere på indsatserne. </w:t>
      </w:r>
    </w:p>
    <w:p w14:paraId="1A094B8E" w14:textId="77777777" w:rsidR="008C157A" w:rsidRPr="00FE28D4" w:rsidRDefault="008C157A" w:rsidP="00FE28D4">
      <w:pPr>
        <w:pStyle w:val="Overskrift3"/>
      </w:pPr>
      <w:bookmarkStart w:id="13" w:name="_Toc102547941"/>
      <w:r w:rsidRPr="008C157A">
        <w:t>PROGRAMSEKRETARIATETS ANSVAR OG MANDAT</w:t>
      </w:r>
      <w:bookmarkEnd w:id="13"/>
    </w:p>
    <w:tbl>
      <w:tblPr>
        <w:tblW w:w="0" w:type="auto"/>
        <w:tblInd w:w="122"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Look w:val="01E0" w:firstRow="1" w:lastRow="1" w:firstColumn="1" w:lastColumn="1" w:noHBand="0" w:noVBand="0"/>
      </w:tblPr>
      <w:tblGrid>
        <w:gridCol w:w="1716"/>
        <w:gridCol w:w="7916"/>
      </w:tblGrid>
      <w:tr w:rsidR="008C157A" w:rsidRPr="008C157A" w14:paraId="029E45D4" w14:textId="77777777" w:rsidTr="00D1374E">
        <w:trPr>
          <w:trHeight w:val="2258"/>
        </w:trPr>
        <w:tc>
          <w:tcPr>
            <w:tcW w:w="1716" w:type="dxa"/>
            <w:shd w:val="clear" w:color="auto" w:fill="30849B"/>
          </w:tcPr>
          <w:p w14:paraId="71A437D0" w14:textId="77777777" w:rsidR="008C157A" w:rsidRPr="008C157A" w:rsidRDefault="008C157A" w:rsidP="008C157A">
            <w:pPr>
              <w:rPr>
                <w:b/>
              </w:rPr>
            </w:pPr>
          </w:p>
          <w:p w14:paraId="43FE0D5D" w14:textId="77777777" w:rsidR="008C157A" w:rsidRPr="008C157A" w:rsidRDefault="008C157A" w:rsidP="008C157A">
            <w:pPr>
              <w:rPr>
                <w:b/>
              </w:rPr>
            </w:pPr>
          </w:p>
          <w:p w14:paraId="04538AB8" w14:textId="77777777" w:rsidR="008C157A" w:rsidRPr="008C157A" w:rsidRDefault="008C157A" w:rsidP="008C157A">
            <w:pPr>
              <w:rPr>
                <w:b/>
              </w:rPr>
            </w:pPr>
          </w:p>
          <w:p w14:paraId="13FD77D5" w14:textId="77777777" w:rsidR="008C157A" w:rsidRPr="008C157A" w:rsidRDefault="008C157A" w:rsidP="008C157A">
            <w:pPr>
              <w:rPr>
                <w:b/>
              </w:rPr>
            </w:pPr>
          </w:p>
          <w:p w14:paraId="7DEAE8B0" w14:textId="77777777" w:rsidR="008C157A" w:rsidRPr="008C157A" w:rsidRDefault="008C157A" w:rsidP="008C157A">
            <w:pPr>
              <w:rPr>
                <w:b/>
              </w:rPr>
            </w:pPr>
          </w:p>
          <w:p w14:paraId="37ED9EA0" w14:textId="77777777" w:rsidR="008C157A" w:rsidRPr="00FE28D4" w:rsidRDefault="008C157A" w:rsidP="008C157A">
            <w:pPr>
              <w:rPr>
                <w:b/>
                <w:sz w:val="32"/>
                <w:szCs w:val="32"/>
              </w:rPr>
            </w:pPr>
            <w:r w:rsidRPr="00FE28D4">
              <w:rPr>
                <w:b/>
                <w:color w:val="FFFFFF" w:themeColor="background1"/>
                <w:sz w:val="32"/>
                <w:szCs w:val="32"/>
              </w:rPr>
              <w:t>ANSVAR</w:t>
            </w:r>
          </w:p>
        </w:tc>
        <w:tc>
          <w:tcPr>
            <w:tcW w:w="7916" w:type="dxa"/>
          </w:tcPr>
          <w:p w14:paraId="31EB2F2D" w14:textId="77777777" w:rsidR="008C157A" w:rsidRPr="008C157A" w:rsidRDefault="008C157A" w:rsidP="00FF3646">
            <w:pPr>
              <w:numPr>
                <w:ilvl w:val="0"/>
                <w:numId w:val="2"/>
              </w:numPr>
            </w:pPr>
            <w:r w:rsidRPr="008C157A">
              <w:t xml:space="preserve">Understøtte intentionerne i de økonomiaftaler, der rammesætter indsatserne for telemedicinsk hjemmemonitorering. </w:t>
            </w:r>
          </w:p>
          <w:p w14:paraId="267D9D07" w14:textId="77777777" w:rsidR="008C157A" w:rsidRPr="008C157A" w:rsidRDefault="008C157A" w:rsidP="00FF3646">
            <w:pPr>
              <w:numPr>
                <w:ilvl w:val="0"/>
                <w:numId w:val="2"/>
              </w:numPr>
            </w:pPr>
            <w:r w:rsidRPr="008C157A">
              <w:t xml:space="preserve">Understøtte programstyregruppen i etablering af og løbende drift af de styringsmæssige rammer for indsatserne. </w:t>
            </w:r>
          </w:p>
          <w:p w14:paraId="3BFDDA8D" w14:textId="77777777" w:rsidR="008C157A" w:rsidRPr="008C157A" w:rsidRDefault="008C157A" w:rsidP="00FF3646">
            <w:pPr>
              <w:numPr>
                <w:ilvl w:val="0"/>
                <w:numId w:val="2"/>
              </w:numPr>
            </w:pPr>
            <w:r w:rsidRPr="008C157A">
              <w:t xml:space="preserve">Understøtte, dokumentere og koordinere implementering, fremdrift og gevinstrealisering. </w:t>
            </w:r>
          </w:p>
          <w:p w14:paraId="14B6383B" w14:textId="77777777" w:rsidR="008C157A" w:rsidRPr="008C157A" w:rsidRDefault="008C157A" w:rsidP="00FF3646">
            <w:pPr>
              <w:numPr>
                <w:ilvl w:val="0"/>
                <w:numId w:val="2"/>
              </w:numPr>
            </w:pPr>
            <w:r w:rsidRPr="008C157A">
              <w:t>Understøtte og sikre samarbejde og videndeling mellem hhv. de nationale fora, programstyregruppen og de lokale implementeringsgrupper.</w:t>
            </w:r>
          </w:p>
          <w:p w14:paraId="2D97DD37" w14:textId="77777777" w:rsidR="008C157A" w:rsidRPr="008C157A" w:rsidRDefault="008C157A" w:rsidP="00FF3646">
            <w:pPr>
              <w:numPr>
                <w:ilvl w:val="0"/>
                <w:numId w:val="2"/>
              </w:numPr>
            </w:pPr>
            <w:r w:rsidRPr="008C157A">
              <w:t>Sikre en god informativ kommunikation til alle parter i programmet</w:t>
            </w:r>
            <w:r w:rsidR="006B45E8">
              <w:t xml:space="preserve">, samt </w:t>
            </w:r>
            <w:r w:rsidRPr="008C157A">
              <w:t>relevante regionale og kommunale beslutningsfora.</w:t>
            </w:r>
          </w:p>
          <w:p w14:paraId="360E6025" w14:textId="7BB9ECED" w:rsidR="008C157A" w:rsidRPr="008C157A" w:rsidRDefault="00EE2C61" w:rsidP="00FF3646">
            <w:pPr>
              <w:numPr>
                <w:ilvl w:val="0"/>
                <w:numId w:val="2"/>
              </w:numPr>
            </w:pPr>
            <w:r>
              <w:t>Bistå med at u</w:t>
            </w:r>
            <w:r w:rsidR="008C157A" w:rsidRPr="008C157A">
              <w:t>dvikle og etablere en</w:t>
            </w:r>
            <w:r w:rsidR="008C157A" w:rsidRPr="008C157A">
              <w:rPr>
                <w:b/>
                <w:bCs/>
              </w:rPr>
              <w:t xml:space="preserve"> </w:t>
            </w:r>
            <w:r w:rsidR="008C157A" w:rsidRPr="008C157A">
              <w:t>fremtidig driftsorganisering til understøttelse af arbejdet med den samlede tværsektorielle telemedicinske indsats i landsdelen</w:t>
            </w:r>
          </w:p>
          <w:p w14:paraId="608B4B20" w14:textId="77777777" w:rsidR="00FF3646" w:rsidRDefault="008C157A" w:rsidP="00FF3646">
            <w:pPr>
              <w:numPr>
                <w:ilvl w:val="0"/>
                <w:numId w:val="2"/>
              </w:numPr>
            </w:pPr>
            <w:r w:rsidRPr="008C157A">
              <w:t>Løbende varetage og sikre risiko- og interessenthåndtering</w:t>
            </w:r>
          </w:p>
          <w:p w14:paraId="5ACDE2BD" w14:textId="631663F1" w:rsidR="00FF3646" w:rsidRPr="006B45E8" w:rsidRDefault="00EE2C61" w:rsidP="00FF3646">
            <w:pPr>
              <w:numPr>
                <w:ilvl w:val="0"/>
                <w:numId w:val="2"/>
              </w:numPr>
            </w:pPr>
            <w:r>
              <w:rPr>
                <w:rFonts w:ascii="Calibri" w:hAnsi="Calibri" w:cs="Calibri"/>
              </w:rPr>
              <w:t>Bistå med at s</w:t>
            </w:r>
            <w:r w:rsidR="00FF3646" w:rsidRPr="006B45E8">
              <w:rPr>
                <w:rFonts w:ascii="Calibri" w:hAnsi="Calibri" w:cs="Calibri"/>
              </w:rPr>
              <w:t>kabe grundlag for udvikling af telemedicinske tilbud til nye målgrupper</w:t>
            </w:r>
          </w:p>
          <w:p w14:paraId="27805DE1" w14:textId="6A087B04" w:rsidR="00FF3646" w:rsidRPr="006B45E8" w:rsidRDefault="002660BA" w:rsidP="002660BA">
            <w:pPr>
              <w:pStyle w:val="Brdtekst"/>
              <w:numPr>
                <w:ilvl w:val="0"/>
                <w:numId w:val="2"/>
              </w:numPr>
              <w:spacing w:before="100" w:after="100" w:line="240" w:lineRule="auto"/>
              <w:rPr>
                <w:rFonts w:ascii="Calibri" w:hAnsi="Calibri" w:cs="Calibri"/>
                <w:color w:val="2E74B5" w:themeColor="accent1" w:themeShade="BF"/>
              </w:rPr>
            </w:pPr>
            <w:r>
              <w:rPr>
                <w:rFonts w:ascii="Calibri" w:hAnsi="Calibri" w:cs="Calibri"/>
              </w:rPr>
              <w:t>Koordinere</w:t>
            </w:r>
            <w:r w:rsidR="00FF3646" w:rsidRPr="006B45E8">
              <w:rPr>
                <w:rFonts w:ascii="Calibri" w:hAnsi="Calibri" w:cs="Calibri"/>
              </w:rPr>
              <w:t xml:space="preserve"> udpegning af repræsentanter til diverse fora mm. ift. FUT-governance.</w:t>
            </w:r>
          </w:p>
        </w:tc>
      </w:tr>
      <w:tr w:rsidR="008C157A" w:rsidRPr="008C157A" w14:paraId="3F9F4636" w14:textId="77777777" w:rsidTr="00D1374E">
        <w:trPr>
          <w:trHeight w:val="1652"/>
        </w:trPr>
        <w:tc>
          <w:tcPr>
            <w:tcW w:w="1716" w:type="dxa"/>
            <w:shd w:val="clear" w:color="auto" w:fill="30849B"/>
          </w:tcPr>
          <w:p w14:paraId="0CE97544" w14:textId="77777777" w:rsidR="00D1374E" w:rsidRPr="008C157A" w:rsidRDefault="00D1374E" w:rsidP="008C157A">
            <w:pPr>
              <w:rPr>
                <w:b/>
              </w:rPr>
            </w:pPr>
          </w:p>
          <w:p w14:paraId="73445B5D" w14:textId="77777777" w:rsidR="008C157A" w:rsidRPr="00FE28D4" w:rsidRDefault="008C157A" w:rsidP="008C157A">
            <w:pPr>
              <w:rPr>
                <w:b/>
                <w:sz w:val="32"/>
                <w:szCs w:val="32"/>
              </w:rPr>
            </w:pPr>
            <w:r w:rsidRPr="00FE28D4">
              <w:rPr>
                <w:b/>
                <w:color w:val="FFFFFF" w:themeColor="background1"/>
                <w:sz w:val="32"/>
                <w:szCs w:val="32"/>
              </w:rPr>
              <w:t>MANDAT</w:t>
            </w:r>
          </w:p>
        </w:tc>
        <w:tc>
          <w:tcPr>
            <w:tcW w:w="7916" w:type="dxa"/>
          </w:tcPr>
          <w:p w14:paraId="2071EF52" w14:textId="77777777" w:rsidR="008C157A" w:rsidRPr="008C157A" w:rsidRDefault="008C157A" w:rsidP="008C157A">
            <w:pPr>
              <w:numPr>
                <w:ilvl w:val="0"/>
                <w:numId w:val="1"/>
              </w:numPr>
            </w:pPr>
            <w:r w:rsidRPr="008C157A">
              <w:t>Samle og sammensætte optimale projektspor/arbejdsgrupper.</w:t>
            </w:r>
          </w:p>
          <w:p w14:paraId="4DF6E0C0" w14:textId="77777777" w:rsidR="008C157A" w:rsidRPr="008C157A" w:rsidRDefault="008C157A" w:rsidP="008C157A">
            <w:pPr>
              <w:numPr>
                <w:ilvl w:val="0"/>
                <w:numId w:val="1"/>
              </w:numPr>
            </w:pPr>
            <w:r w:rsidRPr="008C157A">
              <w:t>Etablere og facilitere netværk og herigennem at understøtte erfaringsopsamling og vidensdeling.</w:t>
            </w:r>
          </w:p>
          <w:p w14:paraId="1318F5ED" w14:textId="0FA9AB43" w:rsidR="008C157A" w:rsidRPr="008C157A" w:rsidRDefault="008C157A" w:rsidP="008C157A">
            <w:pPr>
              <w:numPr>
                <w:ilvl w:val="0"/>
                <w:numId w:val="1"/>
              </w:numPr>
            </w:pPr>
            <w:r w:rsidRPr="008C157A">
              <w:t>Repræsentere det syddanske program i relevante fora på nationalt niveau</w:t>
            </w:r>
            <w:r w:rsidR="001D0F6A">
              <w:t>, som efter behov kan suppleres af relevant fagligt repræsentation.</w:t>
            </w:r>
            <w:r w:rsidRPr="008C157A">
              <w:t>.</w:t>
            </w:r>
          </w:p>
        </w:tc>
      </w:tr>
    </w:tbl>
    <w:p w14:paraId="5C555989" w14:textId="77777777" w:rsidR="008C157A" w:rsidRPr="008C157A" w:rsidRDefault="008C157A" w:rsidP="008C157A"/>
    <w:p w14:paraId="5158C764" w14:textId="0DCA6A46" w:rsidR="008C157A" w:rsidRPr="008C157A" w:rsidRDefault="002660BA" w:rsidP="00D1374E">
      <w:pPr>
        <w:spacing w:line="360" w:lineRule="auto"/>
      </w:pPr>
      <w:r>
        <w:t>Den lokale forankring</w:t>
      </w:r>
      <w:r w:rsidR="008C157A" w:rsidRPr="008C157A">
        <w:t xml:space="preserve"> og implementering af indsatserne foregår i de enkelte organisationer</w:t>
      </w:r>
      <w:r w:rsidR="006B45E8">
        <w:t xml:space="preserve"> gennem udpegede implementeringsansvarlige i alle organisationer. </w:t>
      </w:r>
    </w:p>
    <w:p w14:paraId="55E63360" w14:textId="77777777" w:rsidR="008C157A" w:rsidRPr="008C157A" w:rsidRDefault="008C157A" w:rsidP="00D1374E">
      <w:pPr>
        <w:spacing w:line="360" w:lineRule="auto"/>
      </w:pPr>
    </w:p>
    <w:p w14:paraId="7B4DC0DD" w14:textId="77777777" w:rsidR="008C157A" w:rsidRPr="008C157A" w:rsidRDefault="008C157A" w:rsidP="00D1374E">
      <w:pPr>
        <w:pStyle w:val="Overskrift2"/>
        <w:spacing w:line="360" w:lineRule="auto"/>
      </w:pPr>
      <w:bookmarkStart w:id="14" w:name="_Toc102547942"/>
      <w:r w:rsidRPr="008C157A">
        <w:t>FINANSIERING</w:t>
      </w:r>
      <w:bookmarkEnd w:id="14"/>
    </w:p>
    <w:p w14:paraId="70ECDA10" w14:textId="77777777" w:rsidR="008C157A" w:rsidRPr="008C157A" w:rsidRDefault="008C157A" w:rsidP="00D1374E">
      <w:pPr>
        <w:spacing w:line="360" w:lineRule="auto"/>
      </w:pPr>
      <w:r w:rsidRPr="008C157A">
        <w:t xml:space="preserve">Region og kommuner skal i landsdelsprogrammet i Syddanmark aftale den konkrete fordeling i forhold til de lokale finansieringer af udbredelse af telemedicinsk hjemmemonitorering. </w:t>
      </w:r>
    </w:p>
    <w:p w14:paraId="49769AB6" w14:textId="77777777" w:rsidR="008C157A" w:rsidRPr="008C157A" w:rsidRDefault="008C157A" w:rsidP="00D1374E">
      <w:pPr>
        <w:spacing w:line="360" w:lineRule="auto"/>
      </w:pPr>
    </w:p>
    <w:p w14:paraId="661A1E8B" w14:textId="77777777" w:rsidR="008C157A" w:rsidRPr="008C157A" w:rsidRDefault="008C157A" w:rsidP="00D1374E">
      <w:pPr>
        <w:pStyle w:val="Overskrift1"/>
        <w:spacing w:line="360" w:lineRule="auto"/>
      </w:pPr>
      <w:bookmarkStart w:id="15" w:name="_Toc102547943"/>
      <w:r w:rsidRPr="008C157A">
        <w:t>INTERESSENTER OG KOMMUNIKATION</w:t>
      </w:r>
      <w:bookmarkEnd w:id="15"/>
    </w:p>
    <w:p w14:paraId="13129FF4" w14:textId="77777777" w:rsidR="008C157A" w:rsidRPr="008C157A" w:rsidRDefault="008C157A" w:rsidP="00D1374E">
      <w:pPr>
        <w:spacing w:line="360" w:lineRule="auto"/>
      </w:pPr>
      <w:r w:rsidRPr="008C157A">
        <w:t>Landsdelsprogrammets vigtigste interessenter kan inddeles i:</w:t>
      </w:r>
    </w:p>
    <w:p w14:paraId="4C8F04DE" w14:textId="7D42F9D5" w:rsidR="006B45E8" w:rsidRDefault="006B45E8" w:rsidP="00D1374E">
      <w:pPr>
        <w:numPr>
          <w:ilvl w:val="2"/>
          <w:numId w:val="4"/>
        </w:numPr>
        <w:spacing w:line="360" w:lineRule="auto"/>
      </w:pPr>
      <w:r>
        <w:t>De 26 syddanske implementeringsansvarlige</w:t>
      </w:r>
      <w:r w:rsidR="006E4905">
        <w:rPr>
          <w:rStyle w:val="Fodnotehenvisning"/>
        </w:rPr>
        <w:footnoteReference w:id="3"/>
      </w:r>
      <w:r>
        <w:t xml:space="preserve"> </w:t>
      </w:r>
    </w:p>
    <w:p w14:paraId="25BA9F74" w14:textId="77777777" w:rsidR="008C157A" w:rsidRPr="008C157A" w:rsidRDefault="008C157A" w:rsidP="00D1374E">
      <w:pPr>
        <w:numPr>
          <w:ilvl w:val="2"/>
          <w:numId w:val="4"/>
        </w:numPr>
        <w:spacing w:line="360" w:lineRule="auto"/>
      </w:pPr>
      <w:r w:rsidRPr="008C157A">
        <w:t>Ledere</w:t>
      </w:r>
      <w:r w:rsidR="006B45E8">
        <w:t xml:space="preserve"> og medarbejdere</w:t>
      </w:r>
      <w:r w:rsidRPr="008C157A">
        <w:t xml:space="preserve"> i de forskellige regionale og kommunale organisationer, hvis afdeling bliver berørt af implementeringen</w:t>
      </w:r>
    </w:p>
    <w:p w14:paraId="0383E0B6" w14:textId="77777777" w:rsidR="008C157A" w:rsidRPr="008C157A" w:rsidRDefault="008C157A" w:rsidP="00D1374E">
      <w:pPr>
        <w:numPr>
          <w:ilvl w:val="2"/>
          <w:numId w:val="4"/>
        </w:numPr>
        <w:spacing w:line="360" w:lineRule="auto"/>
      </w:pPr>
      <w:r w:rsidRPr="008C157A">
        <w:t>Medarbejdere i de forskellige regionale og kommunale organisationer, hvis arbejde bliver berørt af implementeringen</w:t>
      </w:r>
    </w:p>
    <w:p w14:paraId="7550691A" w14:textId="77777777" w:rsidR="008C157A" w:rsidRPr="008C157A" w:rsidRDefault="008C157A" w:rsidP="00D1374E">
      <w:pPr>
        <w:numPr>
          <w:ilvl w:val="2"/>
          <w:numId w:val="4"/>
        </w:numPr>
        <w:spacing w:line="360" w:lineRule="auto"/>
      </w:pPr>
      <w:r w:rsidRPr="008C157A">
        <w:t>PLO Syddanmark</w:t>
      </w:r>
    </w:p>
    <w:p w14:paraId="28DCF31F" w14:textId="77777777" w:rsidR="008C157A" w:rsidRPr="008C157A" w:rsidRDefault="008C157A" w:rsidP="00D1374E">
      <w:pPr>
        <w:numPr>
          <w:ilvl w:val="2"/>
          <w:numId w:val="4"/>
        </w:numPr>
        <w:spacing w:line="360" w:lineRule="auto"/>
      </w:pPr>
      <w:r w:rsidRPr="008C157A">
        <w:t>De lokale samordningsfora, som er ansvarlige for den lokale implementering</w:t>
      </w:r>
    </w:p>
    <w:p w14:paraId="3F67BCA9" w14:textId="77777777" w:rsidR="008C157A" w:rsidRPr="008C157A" w:rsidRDefault="008C157A" w:rsidP="00D1374E">
      <w:pPr>
        <w:numPr>
          <w:ilvl w:val="2"/>
          <w:numId w:val="4"/>
        </w:numPr>
        <w:spacing w:line="360" w:lineRule="auto"/>
      </w:pPr>
      <w:r w:rsidRPr="008C157A">
        <w:t>De endelige slutbrugere som er i målgruppen for tilbuddet samt deres pårørende</w:t>
      </w:r>
    </w:p>
    <w:p w14:paraId="09BD756A" w14:textId="02FEC061" w:rsidR="008C157A" w:rsidRPr="008C157A" w:rsidRDefault="008C157A" w:rsidP="00D1374E">
      <w:pPr>
        <w:numPr>
          <w:ilvl w:val="2"/>
          <w:numId w:val="4"/>
        </w:numPr>
        <w:spacing w:line="360" w:lineRule="auto"/>
      </w:pPr>
      <w:r w:rsidRPr="008C157A">
        <w:t>Centrale offentlige partnere (Danske Region</w:t>
      </w:r>
      <w:r w:rsidR="002660BA">
        <w:t>er</w:t>
      </w:r>
      <w:r w:rsidRPr="008C157A">
        <w:t>/KL)</w:t>
      </w:r>
    </w:p>
    <w:p w14:paraId="444E2B10" w14:textId="77777777" w:rsidR="008C157A" w:rsidRPr="008C157A" w:rsidRDefault="008C157A" w:rsidP="00D1374E">
      <w:pPr>
        <w:numPr>
          <w:ilvl w:val="2"/>
          <w:numId w:val="4"/>
        </w:numPr>
        <w:spacing w:line="360" w:lineRule="auto"/>
      </w:pPr>
      <w:r w:rsidRPr="008C157A">
        <w:t>De forskellige systemleverandører</w:t>
      </w:r>
    </w:p>
    <w:p w14:paraId="05D6F090" w14:textId="77777777" w:rsidR="008C157A" w:rsidRPr="008C157A" w:rsidRDefault="008C157A" w:rsidP="00D1374E">
      <w:pPr>
        <w:numPr>
          <w:ilvl w:val="2"/>
          <w:numId w:val="4"/>
        </w:numPr>
        <w:spacing w:line="360" w:lineRule="auto"/>
      </w:pPr>
      <w:r w:rsidRPr="008C157A">
        <w:t>Relevante patientforeninger</w:t>
      </w:r>
    </w:p>
    <w:p w14:paraId="21D77F6F" w14:textId="77777777" w:rsidR="008C157A" w:rsidRPr="008C157A" w:rsidRDefault="008C157A" w:rsidP="00D1374E">
      <w:pPr>
        <w:spacing w:line="360" w:lineRule="auto"/>
      </w:pPr>
      <w:r w:rsidRPr="008C157A">
        <w:lastRenderedPageBreak/>
        <w:t>Interessentanalysen er et centralt dokument for både kommunikationsplanen og risikologgen, hvorfor der løbende vil være en opmærksomhed på disse analyser for at sikre et godt kommunikationsflow.</w:t>
      </w:r>
    </w:p>
    <w:p w14:paraId="3D35ED53" w14:textId="77777777" w:rsidR="008C157A" w:rsidRPr="008C157A" w:rsidRDefault="008C157A" w:rsidP="008C157A">
      <w:pPr>
        <w:pStyle w:val="Overskrift1"/>
      </w:pPr>
      <w:bookmarkStart w:id="16" w:name="_Toc102547944"/>
      <w:r w:rsidRPr="008C157A">
        <w:t>VERSIONSSTYRING</w:t>
      </w:r>
      <w:bookmarkEnd w:id="16"/>
    </w:p>
    <w:p w14:paraId="58DE573A" w14:textId="77777777" w:rsidR="008C157A" w:rsidRPr="008C157A" w:rsidRDefault="008C157A" w:rsidP="008C157A">
      <w:pPr>
        <w:rPr>
          <w:b/>
        </w:rPr>
      </w:pPr>
    </w:p>
    <w:tbl>
      <w:tblPr>
        <w:tblW w:w="0" w:type="auto"/>
        <w:tblInd w:w="190" w:type="dxa"/>
        <w:tblBorders>
          <w:top w:val="single" w:sz="4" w:space="0" w:color="205768"/>
          <w:left w:val="single" w:sz="4" w:space="0" w:color="205768"/>
          <w:bottom w:val="single" w:sz="4" w:space="0" w:color="205768"/>
          <w:right w:val="single" w:sz="4" w:space="0" w:color="205768"/>
          <w:insideH w:val="single" w:sz="4" w:space="0" w:color="205768"/>
          <w:insideV w:val="single" w:sz="4" w:space="0" w:color="205768"/>
        </w:tblBorders>
        <w:tblLayout w:type="fixed"/>
        <w:tblLook w:val="01E0" w:firstRow="1" w:lastRow="1" w:firstColumn="1" w:lastColumn="1" w:noHBand="0" w:noVBand="0"/>
      </w:tblPr>
      <w:tblGrid>
        <w:gridCol w:w="2703"/>
        <w:gridCol w:w="1440"/>
        <w:gridCol w:w="5355"/>
      </w:tblGrid>
      <w:tr w:rsidR="008C157A" w:rsidRPr="008C157A" w14:paraId="45D33D35" w14:textId="77777777" w:rsidTr="008D6141">
        <w:trPr>
          <w:trHeight w:val="321"/>
        </w:trPr>
        <w:tc>
          <w:tcPr>
            <w:tcW w:w="2703" w:type="dxa"/>
            <w:shd w:val="clear" w:color="auto" w:fill="30849B"/>
          </w:tcPr>
          <w:p w14:paraId="64C5303F" w14:textId="77777777" w:rsidR="008C157A" w:rsidRPr="008C157A" w:rsidRDefault="008C157A" w:rsidP="008C157A">
            <w:pPr>
              <w:rPr>
                <w:b/>
              </w:rPr>
            </w:pPr>
            <w:r w:rsidRPr="008C157A">
              <w:rPr>
                <w:b/>
              </w:rPr>
              <w:t>Versionshistorik</w:t>
            </w:r>
          </w:p>
        </w:tc>
        <w:tc>
          <w:tcPr>
            <w:tcW w:w="1440" w:type="dxa"/>
            <w:shd w:val="clear" w:color="auto" w:fill="30849B"/>
          </w:tcPr>
          <w:p w14:paraId="7BD8DB77" w14:textId="77777777" w:rsidR="008C157A" w:rsidRPr="008C157A" w:rsidRDefault="008C157A" w:rsidP="008C157A">
            <w:pPr>
              <w:rPr>
                <w:b/>
              </w:rPr>
            </w:pPr>
            <w:r w:rsidRPr="008C157A">
              <w:rPr>
                <w:b/>
              </w:rPr>
              <w:t>Dato</w:t>
            </w:r>
          </w:p>
        </w:tc>
        <w:tc>
          <w:tcPr>
            <w:tcW w:w="5355" w:type="dxa"/>
            <w:shd w:val="clear" w:color="auto" w:fill="30849B"/>
          </w:tcPr>
          <w:p w14:paraId="49686ABA" w14:textId="77777777" w:rsidR="008C157A" w:rsidRPr="008C157A" w:rsidRDefault="008C157A" w:rsidP="008C157A">
            <w:pPr>
              <w:rPr>
                <w:b/>
              </w:rPr>
            </w:pPr>
            <w:r w:rsidRPr="008C157A">
              <w:rPr>
                <w:b/>
              </w:rPr>
              <w:t>Bemærkninger</w:t>
            </w:r>
          </w:p>
        </w:tc>
      </w:tr>
      <w:tr w:rsidR="008C157A" w:rsidRPr="008C157A" w14:paraId="37633F47" w14:textId="77777777" w:rsidTr="008D6141">
        <w:trPr>
          <w:trHeight w:val="690"/>
        </w:trPr>
        <w:tc>
          <w:tcPr>
            <w:tcW w:w="2703" w:type="dxa"/>
          </w:tcPr>
          <w:p w14:paraId="53DFF9B6" w14:textId="57033582" w:rsidR="008C157A" w:rsidRPr="008C157A" w:rsidRDefault="006C07FA" w:rsidP="006C07FA">
            <w:pPr>
              <w:tabs>
                <w:tab w:val="left" w:pos="1741"/>
              </w:tabs>
            </w:pPr>
            <w:r>
              <w:t>Version 1.0</w:t>
            </w:r>
          </w:p>
        </w:tc>
        <w:tc>
          <w:tcPr>
            <w:tcW w:w="1440" w:type="dxa"/>
          </w:tcPr>
          <w:p w14:paraId="527BA4B1" w14:textId="77777777" w:rsidR="008C157A" w:rsidRPr="008C157A" w:rsidRDefault="008C157A" w:rsidP="008C157A">
            <w:r w:rsidRPr="008C157A">
              <w:t>07.01.2022</w:t>
            </w:r>
          </w:p>
        </w:tc>
        <w:tc>
          <w:tcPr>
            <w:tcW w:w="5355" w:type="dxa"/>
          </w:tcPr>
          <w:p w14:paraId="6C69F184" w14:textId="62A1DAE2" w:rsidR="008C157A" w:rsidRPr="008C157A" w:rsidRDefault="008C157A" w:rsidP="008C157A">
            <w:r w:rsidRPr="008C157A">
              <w:t>Første udkast ti</w:t>
            </w:r>
            <w:r w:rsidR="00836DE4">
              <w:t>l programbeskrivelsen udformet</w:t>
            </w:r>
          </w:p>
        </w:tc>
      </w:tr>
      <w:tr w:rsidR="008C157A" w:rsidRPr="008C157A" w14:paraId="3C8C548D" w14:textId="77777777" w:rsidTr="008D6141">
        <w:trPr>
          <w:trHeight w:val="690"/>
        </w:trPr>
        <w:tc>
          <w:tcPr>
            <w:tcW w:w="2703" w:type="dxa"/>
          </w:tcPr>
          <w:p w14:paraId="757F570A" w14:textId="5FB3E71D" w:rsidR="008C157A" w:rsidRPr="008C157A" w:rsidRDefault="006C07FA" w:rsidP="008C157A">
            <w:r>
              <w:t>Version 2.0</w:t>
            </w:r>
          </w:p>
        </w:tc>
        <w:tc>
          <w:tcPr>
            <w:tcW w:w="1440" w:type="dxa"/>
          </w:tcPr>
          <w:p w14:paraId="313B0914" w14:textId="33987F15" w:rsidR="008C157A" w:rsidRPr="008C157A" w:rsidRDefault="006C07FA" w:rsidP="008C157A">
            <w:r>
              <w:t>31</w:t>
            </w:r>
            <w:r w:rsidR="008C157A" w:rsidRPr="008C157A">
              <w:t>.03.2022</w:t>
            </w:r>
          </w:p>
        </w:tc>
        <w:tc>
          <w:tcPr>
            <w:tcW w:w="5355" w:type="dxa"/>
          </w:tcPr>
          <w:p w14:paraId="40D81437" w14:textId="77777777" w:rsidR="008C157A" w:rsidRPr="008C157A" w:rsidRDefault="008C157A" w:rsidP="008C157A">
            <w:r w:rsidRPr="008C157A">
              <w:t xml:space="preserve">Gennemskrivning  </w:t>
            </w:r>
          </w:p>
        </w:tc>
      </w:tr>
      <w:tr w:rsidR="001D0F6A" w:rsidRPr="008C157A" w14:paraId="1D361156" w14:textId="77777777" w:rsidTr="008D6141">
        <w:trPr>
          <w:trHeight w:val="690"/>
        </w:trPr>
        <w:tc>
          <w:tcPr>
            <w:tcW w:w="2703" w:type="dxa"/>
          </w:tcPr>
          <w:p w14:paraId="7EF69F02" w14:textId="2747D76A" w:rsidR="001D0F6A" w:rsidRDefault="001D0F6A" w:rsidP="008C157A">
            <w:r>
              <w:t>Version 3.0</w:t>
            </w:r>
          </w:p>
        </w:tc>
        <w:tc>
          <w:tcPr>
            <w:tcW w:w="1440" w:type="dxa"/>
          </w:tcPr>
          <w:p w14:paraId="563F0045" w14:textId="5A2561DD" w:rsidR="001D0F6A" w:rsidRDefault="001D0F6A" w:rsidP="008C157A">
            <w:r>
              <w:t>04.05.2022</w:t>
            </w:r>
          </w:p>
        </w:tc>
        <w:tc>
          <w:tcPr>
            <w:tcW w:w="5355" w:type="dxa"/>
          </w:tcPr>
          <w:p w14:paraId="49FA2A50" w14:textId="042DD8C5" w:rsidR="001D0F6A" w:rsidRPr="008C157A" w:rsidRDefault="001D0F6A" w:rsidP="008C157A">
            <w:r>
              <w:t>Tilretning jævnfør kommentarer fra programstyregruppe</w:t>
            </w:r>
          </w:p>
        </w:tc>
      </w:tr>
    </w:tbl>
    <w:p w14:paraId="4AB7D4A5" w14:textId="4233CBB6" w:rsidR="007019E0" w:rsidRDefault="007019E0" w:rsidP="008C157A"/>
    <w:p w14:paraId="581AE6BF" w14:textId="77777777" w:rsidR="007019E0" w:rsidRDefault="007019E0">
      <w:r>
        <w:br w:type="page"/>
      </w:r>
    </w:p>
    <w:p w14:paraId="56D3E0C6" w14:textId="36B62369" w:rsidR="007019E0" w:rsidRDefault="00977250" w:rsidP="007019E0">
      <w:pPr>
        <w:pStyle w:val="Overskrift1"/>
        <w:spacing w:after="240"/>
      </w:pPr>
      <w:bookmarkStart w:id="17" w:name="_Toc102547945"/>
      <w:r>
        <w:lastRenderedPageBreak/>
        <w:t>BILAG</w:t>
      </w:r>
      <w:bookmarkEnd w:id="17"/>
    </w:p>
    <w:p w14:paraId="2399129E" w14:textId="77777777" w:rsidR="007019E0" w:rsidRPr="007019E0" w:rsidRDefault="007019E0" w:rsidP="007019E0">
      <w:pPr>
        <w:keepNext/>
        <w:keepLines/>
        <w:spacing w:before="240" w:after="0" w:line="276" w:lineRule="auto"/>
        <w:outlineLvl w:val="0"/>
        <w:rPr>
          <w:rFonts w:ascii="Arial" w:eastAsia="Times New Roman" w:hAnsi="Arial" w:cs="Arial"/>
          <w:b/>
          <w:bCs/>
          <w:sz w:val="32"/>
          <w:szCs w:val="32"/>
        </w:rPr>
      </w:pPr>
      <w:r w:rsidRPr="007019E0">
        <w:rPr>
          <w:rFonts w:ascii="Arial" w:eastAsia="Times New Roman" w:hAnsi="Arial" w:cs="Arial"/>
          <w:b/>
          <w:bCs/>
          <w:sz w:val="32"/>
          <w:szCs w:val="32"/>
        </w:rPr>
        <w:t xml:space="preserve">Kommissorium for programstyregruppen for </w:t>
      </w:r>
      <w:r w:rsidRPr="007019E0">
        <w:rPr>
          <w:rFonts w:ascii="Arial" w:eastAsia="Times New Roman" w:hAnsi="Arial" w:cs="Arial"/>
          <w:b/>
          <w:bCs/>
          <w:sz w:val="32"/>
          <w:szCs w:val="32"/>
        </w:rPr>
        <w:br/>
        <w:t>Fælles Telemedicin i Syd</w:t>
      </w:r>
    </w:p>
    <w:p w14:paraId="426BEEC5" w14:textId="77777777" w:rsidR="007019E0" w:rsidRPr="007019E0" w:rsidRDefault="007019E0" w:rsidP="007019E0">
      <w:pPr>
        <w:spacing w:after="200" w:line="240" w:lineRule="auto"/>
        <w:rPr>
          <w:rFonts w:ascii="Arial" w:eastAsia="Calibri" w:hAnsi="Arial" w:cs="Arial"/>
          <w:b/>
        </w:rPr>
      </w:pPr>
    </w:p>
    <w:p w14:paraId="41B3DE52" w14:textId="77777777" w:rsidR="007019E0" w:rsidRPr="007019E0" w:rsidRDefault="007019E0" w:rsidP="007019E0">
      <w:pPr>
        <w:spacing w:after="200" w:line="240" w:lineRule="auto"/>
        <w:rPr>
          <w:rFonts w:ascii="Arial" w:eastAsia="Calibri" w:hAnsi="Arial" w:cs="Arial"/>
          <w:b/>
        </w:rPr>
      </w:pPr>
      <w:r w:rsidRPr="007019E0">
        <w:rPr>
          <w:rFonts w:ascii="Arial" w:eastAsia="Calibri" w:hAnsi="Arial" w:cs="Arial"/>
          <w:b/>
        </w:rPr>
        <w:t xml:space="preserve">Formål og baggrund </w:t>
      </w:r>
    </w:p>
    <w:p w14:paraId="2C64D911"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Regeringen, KL og Danske Regioner har i økonomiaftalerne fra 2016 og frem aftalt landsdækkende udbredelse af telemedicinsk hjemmemonitorering til borgere med KOL og senest i økonomiaftalerne for 2021 aftalt udbredelse af telemedicinsk hjemmemonitorering til mennesker med hjertesvigt i hele landet. Det er intentionen, at der i kommende økonomiaftaler mellem parterne løbende aftales nye telemedicinske områder.</w:t>
      </w:r>
    </w:p>
    <w:p w14:paraId="33E81C85"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 xml:space="preserve">Det er visionen, at borgere med KOL og hjertesvigt skal inddrages aktivt i eget behandlingsforløb og mestre egen sundhed, så de opnår øget tryghed og fleksibilitet, samtidig med at kvaliteten og sammenhængen i behandlingen forbedres og indlæggelser og ambulante kontroller reduceres. </w:t>
      </w:r>
    </w:p>
    <w:p w14:paraId="6A9AEEC2"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Samtidig er det vigtigt at have for øje, at der kan være komorbiditet mellem diagnoserne.</w:t>
      </w:r>
    </w:p>
    <w:p w14:paraId="54C67D83"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I aftalen mellem Regeringen, KL og Danske Regioner er det forudsat, at implementeringsopgaven i relation til de nye indsatser bliver organiseret i 5 landsdelsprogrammer, der aftalemæssigt knyttes op på sundhedsaftalerne. For hvert landsdelspro</w:t>
      </w:r>
      <w:r w:rsidRPr="007019E0">
        <w:rPr>
          <w:rFonts w:ascii="Arial" w:eastAsia="Calibri" w:hAnsi="Arial" w:cs="Arial"/>
        </w:rPr>
        <w:softHyphen/>
        <w:t xml:space="preserve">gram etableres en programstyregruppe med en regional og kommunal formand. Ansvaret for at gennemføre udbredelsen af de telemedicinske indsatser er placeret i det fælles landsdelsprogram. Implementering af indsatserne foregår ude i de enkelte organisationer, i samarbejde mellem kommuner, region, praktiserende læger etc. </w:t>
      </w:r>
    </w:p>
    <w:p w14:paraId="5DCA0027"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 xml:space="preserve">Fremdriften i de 5 landsdelsprogrammer følges løbende i den nationale porteføljestyregruppe. </w:t>
      </w:r>
    </w:p>
    <w:p w14:paraId="2974B1C9" w14:textId="77777777" w:rsidR="007019E0" w:rsidRPr="007019E0" w:rsidRDefault="007019E0" w:rsidP="007019E0">
      <w:pPr>
        <w:spacing w:after="200" w:line="240" w:lineRule="auto"/>
        <w:rPr>
          <w:rFonts w:ascii="Arial" w:eastAsia="Calibri" w:hAnsi="Arial" w:cs="Arial"/>
        </w:rPr>
      </w:pPr>
    </w:p>
    <w:p w14:paraId="7CD528C8" w14:textId="77777777" w:rsidR="007019E0" w:rsidRPr="007019E0" w:rsidRDefault="007019E0" w:rsidP="007019E0">
      <w:pPr>
        <w:spacing w:after="200" w:line="240" w:lineRule="auto"/>
        <w:rPr>
          <w:rFonts w:ascii="Arial" w:eastAsia="Calibri" w:hAnsi="Arial" w:cs="Arial"/>
          <w:b/>
        </w:rPr>
      </w:pPr>
      <w:r w:rsidRPr="007019E0">
        <w:rPr>
          <w:rFonts w:ascii="Arial" w:eastAsia="Calibri" w:hAnsi="Arial" w:cs="Arial"/>
          <w:b/>
        </w:rPr>
        <w:t>Landsdelsprogrammet i Syddanmark</w:t>
      </w:r>
    </w:p>
    <w:p w14:paraId="188A8CC6"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I henhold til aftalen mellem Regeringen, KL og Danske Regioner, skal udbredelsen af telemedicin organiseres i et landsdelsprogram, der fastlægger de konkrete indsatser herunder opgave- og ansvarsfordeling mellem region og kommunerne ved implementering af indsatserne.</w:t>
      </w:r>
    </w:p>
    <w:p w14:paraId="1647552F"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 xml:space="preserve">Region og kommuner skal i landsdelsprogrammet aftale den konkrete fordeling af finansiering i forbindelse med implementering af indsatserne (eksempelvis indkøb af udstyr, support- og servicefunktion). </w:t>
      </w:r>
    </w:p>
    <w:p w14:paraId="499BA9F7"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rPr>
        <w:t>Organiseringen af indsatserne tager udgangspunkt i de gældende anbefalinger for områderne og skal forankres i sundhedsaftalen. Desuden skal der som grundlag for udbredelsen ske en afklaring af opgaver og ansvar for almen praksis.</w:t>
      </w:r>
      <w:r w:rsidRPr="007019E0">
        <w:rPr>
          <w:rFonts w:ascii="Arial" w:eastAsia="Calibri" w:hAnsi="Arial" w:cs="Arial"/>
          <w:color w:val="000000"/>
        </w:rPr>
        <w:t xml:space="preserve"> I det omfang, det er nødvendigt at henlægge opgaver til almen praksis, skal der udarbejdes en model herfor.</w:t>
      </w:r>
    </w:p>
    <w:p w14:paraId="73D443EA" w14:textId="77777777" w:rsidR="007019E0" w:rsidRPr="007019E0" w:rsidRDefault="007019E0" w:rsidP="007019E0">
      <w:pPr>
        <w:spacing w:after="200" w:line="276" w:lineRule="auto"/>
        <w:rPr>
          <w:rFonts w:ascii="Arial" w:eastAsia="Calibri" w:hAnsi="Arial" w:cs="Arial"/>
          <w:color w:val="000000"/>
        </w:rPr>
      </w:pPr>
      <w:bookmarkStart w:id="18" w:name="_Toc444707386"/>
      <w:r w:rsidRPr="007019E0">
        <w:rPr>
          <w:rFonts w:ascii="Arial" w:eastAsia="Calibri" w:hAnsi="Arial" w:cs="Arial"/>
          <w:color w:val="000000"/>
        </w:rPr>
        <w:br w:type="page"/>
      </w:r>
    </w:p>
    <w:p w14:paraId="313E6A62"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b/>
          <w:bCs/>
          <w:color w:val="000000"/>
        </w:rPr>
        <w:lastRenderedPageBreak/>
        <w:t>Kompetencer og mandat</w:t>
      </w:r>
    </w:p>
    <w:p w14:paraId="42840D8A"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Programstyregruppen statusrapporterer til Det Administrative Kontaktformum samt til den fællesoffentlige porteføljestyregruppe for udbredelse af telemedicin til borgere med KOL og hjertesvigt.</w:t>
      </w:r>
    </w:p>
    <w:p w14:paraId="5F083C1A"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Programstyregruppen nedsætter efter behov reference- og/eller arbejdsgrupper til at støtte gennemførelsen af programmet.</w:t>
      </w:r>
    </w:p>
    <w:p w14:paraId="59F68A89" w14:textId="77777777" w:rsidR="007019E0" w:rsidRPr="007019E0" w:rsidRDefault="007019E0" w:rsidP="007019E0">
      <w:pPr>
        <w:keepNext/>
        <w:keepLines/>
        <w:spacing w:after="0" w:line="240" w:lineRule="auto"/>
        <w:outlineLvl w:val="1"/>
        <w:rPr>
          <w:rFonts w:ascii="Arial" w:eastAsia="Times New Roman" w:hAnsi="Arial" w:cs="Arial"/>
          <w:bCs/>
          <w:color w:val="000000"/>
        </w:rPr>
      </w:pPr>
      <w:r w:rsidRPr="007019E0">
        <w:rPr>
          <w:rFonts w:ascii="Arial" w:eastAsia="Times New Roman" w:hAnsi="Arial" w:cs="Arial"/>
          <w:bCs/>
          <w:color w:val="000000"/>
        </w:rPr>
        <w:t>Programstyregruppen tillægges det overordnede ansvar for at sikre fremdrift og leverancer i de projekter og ændringsprocesser, som indgår i programmets opgaveportefølje.</w:t>
      </w:r>
    </w:p>
    <w:p w14:paraId="622D827C" w14:textId="77777777" w:rsidR="007019E0" w:rsidRPr="007019E0" w:rsidRDefault="007019E0" w:rsidP="007019E0">
      <w:pPr>
        <w:spacing w:after="200" w:line="276" w:lineRule="auto"/>
        <w:rPr>
          <w:rFonts w:ascii="Calibri" w:eastAsia="Calibri" w:hAnsi="Calibri" w:cs="Times New Roman"/>
        </w:rPr>
      </w:pPr>
    </w:p>
    <w:p w14:paraId="06F3AB4A" w14:textId="77777777" w:rsidR="007019E0" w:rsidRPr="007019E0" w:rsidRDefault="007019E0" w:rsidP="007019E0">
      <w:pPr>
        <w:keepNext/>
        <w:keepLines/>
        <w:spacing w:after="0" w:line="240" w:lineRule="auto"/>
        <w:outlineLvl w:val="1"/>
        <w:rPr>
          <w:rFonts w:ascii="Arial" w:eastAsia="Times New Roman" w:hAnsi="Arial" w:cs="Arial"/>
          <w:b/>
          <w:bCs/>
          <w:color w:val="000000"/>
        </w:rPr>
      </w:pPr>
    </w:p>
    <w:p w14:paraId="4CFED9FF" w14:textId="77777777" w:rsidR="007019E0" w:rsidRPr="007019E0" w:rsidRDefault="007019E0" w:rsidP="007019E0">
      <w:pPr>
        <w:autoSpaceDE w:val="0"/>
        <w:autoSpaceDN w:val="0"/>
        <w:adjustRightInd w:val="0"/>
        <w:spacing w:after="200" w:line="240" w:lineRule="auto"/>
        <w:rPr>
          <w:rFonts w:ascii="Arial" w:eastAsia="Calibri" w:hAnsi="Arial" w:cs="Arial"/>
          <w:b/>
          <w:bCs/>
          <w:color w:val="000000"/>
        </w:rPr>
      </w:pPr>
      <w:r w:rsidRPr="007019E0">
        <w:rPr>
          <w:rFonts w:ascii="Arial" w:eastAsia="Calibri" w:hAnsi="Arial" w:cs="Arial"/>
          <w:b/>
          <w:bCs/>
          <w:color w:val="000000"/>
        </w:rPr>
        <w:t>Oversigt over landsdelsprogrammets opgaveportefølje</w:t>
      </w:r>
      <w:bookmarkEnd w:id="18"/>
    </w:p>
    <w:p w14:paraId="67FDFA9A"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 xml:space="preserve">Porteføljen vil som udgangspunkt bestå af de telemedicinske hjemmemonitoreringsindsatser, der besluttes i økonomiaftalerne. </w:t>
      </w:r>
    </w:p>
    <w:p w14:paraId="1583E686"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Ud fra de overordnede aftaler mellem regering, KL og Danske Regioner er følgende opgaver forudsat håndteret og sikret i landsdelsprogrammet:</w:t>
      </w:r>
    </w:p>
    <w:p w14:paraId="002F70D6" w14:textId="77777777" w:rsidR="007019E0" w:rsidRPr="007019E0" w:rsidRDefault="007019E0" w:rsidP="007019E0">
      <w:pPr>
        <w:numPr>
          <w:ilvl w:val="0"/>
          <w:numId w:val="9"/>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 xml:space="preserve">Aftale den konkrete opgave- og ansvarsfordeling </w:t>
      </w:r>
      <w:r w:rsidRPr="007019E0">
        <w:rPr>
          <w:rFonts w:ascii="Arial" w:eastAsia="Calibri" w:hAnsi="Arial" w:cs="Arial"/>
          <w:color w:val="000000"/>
          <w:szCs w:val="24"/>
        </w:rPr>
        <w:t>mellem region, kommuner og almen praksis</w:t>
      </w:r>
      <w:r w:rsidRPr="007019E0">
        <w:rPr>
          <w:rFonts w:ascii="Arial" w:eastAsia="Calibri" w:hAnsi="Arial" w:cs="Arial"/>
          <w:color w:val="000000"/>
        </w:rPr>
        <w:t xml:space="preserve"> ved indførelse af hjemmemonitorering besluttet i økonomiaftalerne</w:t>
      </w:r>
      <w:r w:rsidRPr="007019E0">
        <w:rPr>
          <w:rFonts w:ascii="Arial" w:eastAsia="Calibri" w:hAnsi="Arial" w:cs="Arial"/>
          <w:color w:val="000000"/>
          <w:szCs w:val="24"/>
        </w:rPr>
        <w:t>.</w:t>
      </w:r>
    </w:p>
    <w:p w14:paraId="3708602A" w14:textId="77777777" w:rsidR="007019E0" w:rsidRPr="007019E0" w:rsidRDefault="007019E0" w:rsidP="007019E0">
      <w:pPr>
        <w:numPr>
          <w:ilvl w:val="0"/>
          <w:numId w:val="9"/>
        </w:numPr>
        <w:spacing w:after="0" w:line="240" w:lineRule="auto"/>
        <w:contextualSpacing/>
        <w:rPr>
          <w:rFonts w:ascii="Arial" w:eastAsia="Calibri" w:hAnsi="Arial" w:cs="Arial"/>
        </w:rPr>
      </w:pPr>
      <w:r w:rsidRPr="007019E0">
        <w:rPr>
          <w:rFonts w:ascii="Arial" w:eastAsia="Calibri" w:hAnsi="Arial" w:cs="Arial"/>
          <w:color w:val="000000"/>
        </w:rPr>
        <w:t>Sikre, at den aftalte opgave- og ansvarsfordeling indarbejdes i de relevante forløbsprogrammer.</w:t>
      </w:r>
    </w:p>
    <w:p w14:paraId="575DFB5B" w14:textId="77777777" w:rsidR="007019E0" w:rsidRPr="007019E0" w:rsidRDefault="007019E0" w:rsidP="007019E0">
      <w:pPr>
        <w:numPr>
          <w:ilvl w:val="0"/>
          <w:numId w:val="9"/>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Etablering af en tværsektoriel model for professionel understøttelse af service, support og logistik i forbindelse med den fælles implementering.</w:t>
      </w:r>
    </w:p>
    <w:p w14:paraId="4B80C0F4" w14:textId="77777777" w:rsidR="007019E0" w:rsidRPr="007019E0" w:rsidRDefault="007019E0" w:rsidP="007019E0">
      <w:pPr>
        <w:numPr>
          <w:ilvl w:val="0"/>
          <w:numId w:val="9"/>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 xml:space="preserve">Proces for valg/anskaffelse af telemedicinsk udstyr til opsamling af data hos borgeren. </w:t>
      </w:r>
    </w:p>
    <w:p w14:paraId="257723E3" w14:textId="77777777" w:rsidR="007019E0" w:rsidRPr="007019E0" w:rsidRDefault="007019E0" w:rsidP="007019E0">
      <w:pPr>
        <w:numPr>
          <w:ilvl w:val="0"/>
          <w:numId w:val="9"/>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 xml:space="preserve">Afrapportering af status til </w:t>
      </w:r>
      <w:r w:rsidRPr="007019E0">
        <w:rPr>
          <w:rFonts w:ascii="Arial" w:eastAsia="Calibri" w:hAnsi="Arial" w:cs="Arial"/>
        </w:rPr>
        <w:t xml:space="preserve">sundhedsaftalesystemet, </w:t>
      </w:r>
      <w:r w:rsidRPr="007019E0">
        <w:rPr>
          <w:rFonts w:ascii="Arial" w:eastAsia="Calibri" w:hAnsi="Arial" w:cs="Arial"/>
          <w:color w:val="000000"/>
        </w:rPr>
        <w:t>relevante regionale og kommunale fora samt fællesoffentlig porteføljestyregruppe.</w:t>
      </w:r>
    </w:p>
    <w:p w14:paraId="66A88DBC" w14:textId="77777777" w:rsidR="007019E0" w:rsidRPr="007019E0" w:rsidRDefault="007019E0" w:rsidP="007019E0">
      <w:pPr>
        <w:numPr>
          <w:ilvl w:val="0"/>
          <w:numId w:val="9"/>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Aftale den konkrete fordeling af den lokale finansiering, herunder sikre aftale med PLO.</w:t>
      </w:r>
    </w:p>
    <w:p w14:paraId="6B525011" w14:textId="77777777" w:rsidR="007019E0" w:rsidRPr="007019E0" w:rsidRDefault="007019E0" w:rsidP="007019E0">
      <w:pPr>
        <w:autoSpaceDE w:val="0"/>
        <w:autoSpaceDN w:val="0"/>
        <w:adjustRightInd w:val="0"/>
        <w:spacing w:after="200" w:line="240" w:lineRule="auto"/>
        <w:rPr>
          <w:rFonts w:ascii="Arial" w:eastAsia="Calibri" w:hAnsi="Arial" w:cs="Arial"/>
          <w:bCs/>
          <w:color w:val="000000"/>
        </w:rPr>
      </w:pPr>
    </w:p>
    <w:p w14:paraId="4FD69629" w14:textId="77777777" w:rsidR="007019E0" w:rsidRPr="007019E0" w:rsidRDefault="007019E0" w:rsidP="007019E0">
      <w:pPr>
        <w:autoSpaceDE w:val="0"/>
        <w:autoSpaceDN w:val="0"/>
        <w:adjustRightInd w:val="0"/>
        <w:spacing w:after="200" w:line="240" w:lineRule="auto"/>
        <w:rPr>
          <w:rFonts w:ascii="Arial" w:eastAsia="Calibri" w:hAnsi="Arial" w:cs="Arial"/>
          <w:bCs/>
          <w:color w:val="000000"/>
        </w:rPr>
      </w:pPr>
      <w:r w:rsidRPr="007019E0">
        <w:rPr>
          <w:rFonts w:ascii="Arial" w:eastAsia="Calibri" w:hAnsi="Arial" w:cs="Arial"/>
          <w:bCs/>
          <w:color w:val="000000"/>
        </w:rPr>
        <w:t>Organiseringen af landsdelsprogrammet i Syddanmark er illustreret jævnfør programbeskrivelsen for Fælles Telemedicin i Syd.</w:t>
      </w:r>
    </w:p>
    <w:p w14:paraId="764B71A4" w14:textId="77777777" w:rsidR="007019E0" w:rsidRPr="007019E0" w:rsidRDefault="007019E0" w:rsidP="007019E0">
      <w:pPr>
        <w:autoSpaceDE w:val="0"/>
        <w:autoSpaceDN w:val="0"/>
        <w:adjustRightInd w:val="0"/>
        <w:spacing w:after="200" w:line="240" w:lineRule="auto"/>
        <w:rPr>
          <w:rFonts w:ascii="Arial" w:eastAsia="Calibri" w:hAnsi="Arial" w:cs="Arial"/>
          <w:bCs/>
          <w:color w:val="000000"/>
        </w:rPr>
      </w:pPr>
    </w:p>
    <w:p w14:paraId="47539D1C" w14:textId="77777777" w:rsidR="007019E0" w:rsidRPr="007019E0" w:rsidRDefault="007019E0" w:rsidP="007019E0">
      <w:pPr>
        <w:autoSpaceDE w:val="0"/>
        <w:autoSpaceDN w:val="0"/>
        <w:adjustRightInd w:val="0"/>
        <w:spacing w:after="200" w:line="240" w:lineRule="auto"/>
        <w:rPr>
          <w:rFonts w:ascii="Arial" w:eastAsia="Calibri" w:hAnsi="Arial" w:cs="Arial"/>
          <w:b/>
          <w:color w:val="000000"/>
        </w:rPr>
      </w:pPr>
      <w:r w:rsidRPr="007019E0">
        <w:rPr>
          <w:rFonts w:ascii="Arial" w:eastAsia="Calibri" w:hAnsi="Arial" w:cs="Arial"/>
          <w:b/>
          <w:color w:val="000000"/>
        </w:rPr>
        <w:t xml:space="preserve">Programstyregruppen har til opgave at: </w:t>
      </w:r>
    </w:p>
    <w:p w14:paraId="6DBF10D0" w14:textId="77777777" w:rsidR="007019E0" w:rsidRPr="007019E0" w:rsidRDefault="007019E0" w:rsidP="007019E0">
      <w:pPr>
        <w:numPr>
          <w:ilvl w:val="0"/>
          <w:numId w:val="10"/>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Sikre indfrielse af den samlede vision samt igangsættelse af indsatser og projekter, som understøtter den samlede vision for telemedicinsk hjemmemonitorering.</w:t>
      </w:r>
    </w:p>
    <w:p w14:paraId="55F4ED01" w14:textId="77777777" w:rsidR="007019E0" w:rsidRPr="007019E0" w:rsidRDefault="007019E0" w:rsidP="007019E0">
      <w:pPr>
        <w:numPr>
          <w:ilvl w:val="0"/>
          <w:numId w:val="10"/>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Følge op på fremdrift, risici, hovedleverancer og gevinstrealisering i programmet og projekter i porteføljen.</w:t>
      </w:r>
    </w:p>
    <w:p w14:paraId="30351981" w14:textId="77777777" w:rsidR="007019E0" w:rsidRPr="007019E0" w:rsidRDefault="007019E0" w:rsidP="007019E0">
      <w:pPr>
        <w:numPr>
          <w:ilvl w:val="0"/>
          <w:numId w:val="10"/>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Sikre videndeling og opsamling på erfaringer på tværs af indsatser.</w:t>
      </w:r>
    </w:p>
    <w:p w14:paraId="0020310D" w14:textId="77777777" w:rsidR="007019E0" w:rsidRPr="007019E0" w:rsidRDefault="007019E0" w:rsidP="007019E0">
      <w:pPr>
        <w:numPr>
          <w:ilvl w:val="0"/>
          <w:numId w:val="10"/>
        </w:numPr>
        <w:autoSpaceDE w:val="0"/>
        <w:autoSpaceDN w:val="0"/>
        <w:adjustRightInd w:val="0"/>
        <w:spacing w:after="0" w:line="240" w:lineRule="auto"/>
        <w:contextualSpacing/>
        <w:rPr>
          <w:rFonts w:ascii="Arial" w:eastAsia="Calibri" w:hAnsi="Arial" w:cs="Arial"/>
          <w:color w:val="000000"/>
        </w:rPr>
      </w:pPr>
      <w:r w:rsidRPr="007019E0">
        <w:rPr>
          <w:rFonts w:ascii="Arial" w:eastAsia="Calibri" w:hAnsi="Arial" w:cs="Arial"/>
          <w:color w:val="000000"/>
        </w:rPr>
        <w:t>Sikre ledelsesmæssige forankring af programmet i deltagende organisationer, så den fornødne accept og opbakning er til stede.</w:t>
      </w:r>
    </w:p>
    <w:p w14:paraId="6E066243" w14:textId="77777777" w:rsidR="007019E0" w:rsidRPr="007019E0" w:rsidRDefault="007019E0" w:rsidP="007019E0">
      <w:pPr>
        <w:numPr>
          <w:ilvl w:val="0"/>
          <w:numId w:val="10"/>
        </w:numPr>
        <w:spacing w:after="0" w:line="260" w:lineRule="exact"/>
        <w:rPr>
          <w:rFonts w:ascii="Arial" w:eastAsia="Calibri" w:hAnsi="Arial" w:cs="Arial"/>
        </w:rPr>
      </w:pPr>
      <w:r w:rsidRPr="007019E0">
        <w:rPr>
          <w:rFonts w:ascii="Arial" w:eastAsia="Calibri" w:hAnsi="Arial" w:cs="Arial"/>
        </w:rPr>
        <w:t>Sikre fremdrift og kvalitet i programmet, herunder at afgrænse programmet i forhold til eksisterende projekter og ændringsprocesser samt i nødvendigt omfang igangsætte nye.</w:t>
      </w:r>
    </w:p>
    <w:p w14:paraId="05F49A6F" w14:textId="77777777" w:rsidR="007019E0" w:rsidRPr="007019E0" w:rsidRDefault="007019E0" w:rsidP="007019E0">
      <w:pPr>
        <w:numPr>
          <w:ilvl w:val="0"/>
          <w:numId w:val="10"/>
        </w:numPr>
        <w:spacing w:after="0" w:line="260" w:lineRule="exact"/>
        <w:rPr>
          <w:rFonts w:ascii="Arial" w:eastAsia="Calibri" w:hAnsi="Arial" w:cs="Arial"/>
        </w:rPr>
      </w:pPr>
      <w:r w:rsidRPr="007019E0">
        <w:rPr>
          <w:rFonts w:ascii="Arial" w:eastAsia="Calibri" w:hAnsi="Arial" w:cs="Arial"/>
        </w:rPr>
        <w:t>Fungere som bindeled til den nationale porteføljestyregruppe og orientere den nationale porteføljestyregruppe om udvikling og udfordringer i projektet.</w:t>
      </w:r>
    </w:p>
    <w:p w14:paraId="2EA329F3" w14:textId="009F8A54" w:rsidR="007019E0" w:rsidRPr="007019E0" w:rsidRDefault="007019E0" w:rsidP="007019E0">
      <w:pPr>
        <w:numPr>
          <w:ilvl w:val="0"/>
          <w:numId w:val="11"/>
        </w:numPr>
        <w:spacing w:after="0" w:line="260" w:lineRule="exact"/>
        <w:rPr>
          <w:rFonts w:ascii="Arial" w:eastAsia="Calibri" w:hAnsi="Arial" w:cs="Arial"/>
        </w:rPr>
      </w:pPr>
      <w:r w:rsidRPr="007019E0">
        <w:rPr>
          <w:rFonts w:ascii="Arial" w:eastAsia="Calibri" w:hAnsi="Arial" w:cs="Arial"/>
        </w:rPr>
        <w:t>Sikre forudsætninger for implementering i driften på sygehuse og i kommuner.</w:t>
      </w:r>
    </w:p>
    <w:p w14:paraId="448D255F" w14:textId="77777777" w:rsidR="007019E0" w:rsidRPr="007019E0" w:rsidRDefault="007019E0" w:rsidP="007019E0">
      <w:pPr>
        <w:numPr>
          <w:ilvl w:val="0"/>
          <w:numId w:val="11"/>
        </w:numPr>
        <w:spacing w:after="0" w:line="260" w:lineRule="exact"/>
        <w:rPr>
          <w:rFonts w:ascii="Arial" w:eastAsia="Calibri" w:hAnsi="Arial" w:cs="Arial"/>
        </w:rPr>
      </w:pPr>
      <w:r w:rsidRPr="007019E0">
        <w:rPr>
          <w:rFonts w:ascii="Arial" w:eastAsia="Calibri" w:hAnsi="Arial" w:cs="Arial"/>
        </w:rPr>
        <w:t>Bidrage til at understøtte og afsøge muligheder for fortsat udvikling af den telemedicinske samarbejdsmodel med udvidelse af anvendelsesmuligheder til andre patientgrupper.</w:t>
      </w:r>
    </w:p>
    <w:p w14:paraId="75DF7C09" w14:textId="77777777" w:rsidR="007019E0" w:rsidRPr="007019E0" w:rsidRDefault="007019E0" w:rsidP="007019E0">
      <w:pPr>
        <w:numPr>
          <w:ilvl w:val="0"/>
          <w:numId w:val="11"/>
        </w:numPr>
        <w:spacing w:after="0" w:line="260" w:lineRule="exact"/>
        <w:rPr>
          <w:rFonts w:ascii="Arial" w:eastAsia="Calibri" w:hAnsi="Arial" w:cs="Arial"/>
        </w:rPr>
      </w:pPr>
      <w:r w:rsidRPr="007019E0">
        <w:rPr>
          <w:rFonts w:ascii="Arial" w:eastAsia="Calibri" w:hAnsi="Arial" w:cs="Arial"/>
        </w:rPr>
        <w:t xml:space="preserve">Afrapportere status til DAK om udvikling, muligheder, udfordringer og overgang til drift. </w:t>
      </w:r>
    </w:p>
    <w:p w14:paraId="19A64CE6" w14:textId="77777777" w:rsidR="007019E0" w:rsidRPr="007019E0" w:rsidRDefault="007019E0" w:rsidP="007019E0">
      <w:pPr>
        <w:numPr>
          <w:ilvl w:val="0"/>
          <w:numId w:val="11"/>
        </w:numPr>
        <w:spacing w:after="0" w:line="260" w:lineRule="exact"/>
        <w:rPr>
          <w:rFonts w:ascii="Arial" w:eastAsia="Calibri" w:hAnsi="Arial" w:cs="Arial"/>
        </w:rPr>
      </w:pPr>
      <w:r w:rsidRPr="007019E0">
        <w:rPr>
          <w:rFonts w:ascii="Arial" w:eastAsia="Calibri" w:hAnsi="Arial" w:cs="Arial"/>
        </w:rPr>
        <w:lastRenderedPageBreak/>
        <w:t>Sikre at den fremadrettede fælles organisering for hjemmemonitoreringsindsatser under økonomiaftalerne er på plads.</w:t>
      </w:r>
    </w:p>
    <w:p w14:paraId="1BE0CF20" w14:textId="77777777" w:rsidR="007019E0" w:rsidRPr="007019E0" w:rsidRDefault="007019E0" w:rsidP="007019E0">
      <w:pPr>
        <w:spacing w:after="200" w:line="276" w:lineRule="auto"/>
        <w:rPr>
          <w:rFonts w:ascii="Arial" w:eastAsia="Calibri" w:hAnsi="Arial" w:cs="Arial"/>
        </w:rPr>
      </w:pPr>
      <w:r w:rsidRPr="007019E0">
        <w:rPr>
          <w:rFonts w:ascii="Arial" w:eastAsia="Calibri" w:hAnsi="Arial" w:cs="Arial"/>
        </w:rPr>
        <w:t xml:space="preserve"> </w:t>
      </w:r>
    </w:p>
    <w:p w14:paraId="1A76C19D" w14:textId="77777777" w:rsidR="007019E0" w:rsidRPr="007019E0" w:rsidRDefault="007019E0" w:rsidP="007019E0">
      <w:pPr>
        <w:spacing w:after="0" w:line="276" w:lineRule="auto"/>
        <w:contextualSpacing/>
        <w:rPr>
          <w:rFonts w:ascii="Arial" w:eastAsia="Calibri" w:hAnsi="Arial" w:cs="Arial"/>
          <w:color w:val="000000"/>
        </w:rPr>
      </w:pPr>
      <w:r w:rsidRPr="007019E0">
        <w:rPr>
          <w:rFonts w:ascii="Arial" w:eastAsia="Calibri" w:hAnsi="Arial" w:cs="Arial"/>
          <w:color w:val="000000"/>
        </w:rPr>
        <w:t>I bestræbelserne på at skabe et sammenh</w:t>
      </w:r>
      <w:r w:rsidRPr="007019E0">
        <w:rPr>
          <w:rFonts w:ascii="Arial" w:eastAsia="Calibri" w:hAnsi="Arial" w:cs="Arial" w:hint="eastAsia"/>
          <w:color w:val="000000"/>
        </w:rPr>
        <w:t>æ</w:t>
      </w:r>
      <w:r w:rsidRPr="007019E0">
        <w:rPr>
          <w:rFonts w:ascii="Arial" w:eastAsia="Calibri" w:hAnsi="Arial" w:cs="Arial"/>
          <w:color w:val="000000"/>
        </w:rPr>
        <w:t>ngende forl</w:t>
      </w:r>
      <w:r w:rsidRPr="007019E0">
        <w:rPr>
          <w:rFonts w:ascii="Arial" w:eastAsia="Calibri" w:hAnsi="Arial" w:cs="Arial" w:hint="eastAsia"/>
          <w:color w:val="000000"/>
        </w:rPr>
        <w:t>ø</w:t>
      </w:r>
      <w:r w:rsidRPr="007019E0">
        <w:rPr>
          <w:rFonts w:ascii="Arial" w:eastAsia="Calibri" w:hAnsi="Arial" w:cs="Arial"/>
          <w:color w:val="000000"/>
        </w:rPr>
        <w:t>b for borgerne p</w:t>
      </w:r>
      <w:r w:rsidRPr="007019E0">
        <w:rPr>
          <w:rFonts w:ascii="Arial" w:eastAsia="Calibri" w:hAnsi="Arial" w:cs="Arial" w:hint="eastAsia"/>
          <w:color w:val="000000"/>
        </w:rPr>
        <w:t>å</w:t>
      </w:r>
      <w:r w:rsidRPr="007019E0">
        <w:rPr>
          <w:rFonts w:ascii="Arial" w:eastAsia="Calibri" w:hAnsi="Arial" w:cs="Arial"/>
          <w:color w:val="000000"/>
        </w:rPr>
        <w:t xml:space="preserve"> tv</w:t>
      </w:r>
      <w:r w:rsidRPr="007019E0">
        <w:rPr>
          <w:rFonts w:ascii="Arial" w:eastAsia="Calibri" w:hAnsi="Arial" w:cs="Arial" w:hint="eastAsia"/>
          <w:color w:val="000000"/>
        </w:rPr>
        <w:t>æ</w:t>
      </w:r>
      <w:r w:rsidRPr="007019E0">
        <w:rPr>
          <w:rFonts w:ascii="Arial" w:eastAsia="Calibri" w:hAnsi="Arial" w:cs="Arial"/>
          <w:color w:val="000000"/>
        </w:rPr>
        <w:t>rs af sektorer er det forventningen, at opgaverne placeres der hvor man kan yde den sundhedsfaglige indsats, der er behov for. Dette ikke mindst set i lyset af at disse patienter har forl</w:t>
      </w:r>
      <w:r w:rsidRPr="007019E0">
        <w:rPr>
          <w:rFonts w:ascii="Arial" w:eastAsia="Calibri" w:hAnsi="Arial" w:cs="Arial" w:hint="eastAsia"/>
          <w:color w:val="000000"/>
        </w:rPr>
        <w:t>ø</w:t>
      </w:r>
      <w:r w:rsidRPr="007019E0">
        <w:rPr>
          <w:rFonts w:ascii="Arial" w:eastAsia="Calibri" w:hAnsi="Arial" w:cs="Arial"/>
          <w:color w:val="000000"/>
        </w:rPr>
        <w:t>b, der går p</w:t>
      </w:r>
      <w:r w:rsidRPr="007019E0">
        <w:rPr>
          <w:rFonts w:ascii="Arial" w:eastAsia="Calibri" w:hAnsi="Arial" w:cs="Arial" w:hint="eastAsia"/>
          <w:color w:val="000000"/>
        </w:rPr>
        <w:t>å</w:t>
      </w:r>
      <w:r w:rsidRPr="007019E0">
        <w:rPr>
          <w:rFonts w:ascii="Arial" w:eastAsia="Calibri" w:hAnsi="Arial" w:cs="Arial"/>
          <w:color w:val="000000"/>
        </w:rPr>
        <w:t xml:space="preserve"> tv</w:t>
      </w:r>
      <w:r w:rsidRPr="007019E0">
        <w:rPr>
          <w:rFonts w:ascii="Arial" w:eastAsia="Calibri" w:hAnsi="Arial" w:cs="Arial" w:hint="eastAsia"/>
          <w:color w:val="000000"/>
        </w:rPr>
        <w:t>æ</w:t>
      </w:r>
      <w:r w:rsidRPr="007019E0">
        <w:rPr>
          <w:rFonts w:ascii="Arial" w:eastAsia="Calibri" w:hAnsi="Arial" w:cs="Arial"/>
          <w:color w:val="000000"/>
        </w:rPr>
        <w:t>rs af sektorgr</w:t>
      </w:r>
      <w:r w:rsidRPr="007019E0">
        <w:rPr>
          <w:rFonts w:ascii="Arial" w:eastAsia="Calibri" w:hAnsi="Arial" w:cs="Arial" w:hint="eastAsia"/>
          <w:color w:val="000000"/>
        </w:rPr>
        <w:t>æ</w:t>
      </w:r>
      <w:r w:rsidRPr="007019E0">
        <w:rPr>
          <w:rFonts w:ascii="Arial" w:eastAsia="Calibri" w:hAnsi="Arial" w:cs="Arial"/>
          <w:color w:val="000000"/>
        </w:rPr>
        <w:t xml:space="preserve">nser. </w:t>
      </w:r>
    </w:p>
    <w:p w14:paraId="58EE6658" w14:textId="77777777" w:rsidR="007019E0" w:rsidRPr="007019E0" w:rsidRDefault="007019E0" w:rsidP="007019E0">
      <w:pPr>
        <w:spacing w:after="200" w:line="276" w:lineRule="auto"/>
        <w:rPr>
          <w:rFonts w:ascii="Arial" w:eastAsia="Calibri" w:hAnsi="Arial" w:cs="Arial"/>
        </w:rPr>
      </w:pPr>
    </w:p>
    <w:p w14:paraId="4CD934A8" w14:textId="77777777" w:rsidR="007019E0" w:rsidRPr="007019E0" w:rsidRDefault="007019E0" w:rsidP="007019E0">
      <w:pPr>
        <w:spacing w:after="200" w:line="276" w:lineRule="auto"/>
        <w:rPr>
          <w:rFonts w:ascii="Arial" w:eastAsia="Calibri" w:hAnsi="Arial" w:cs="Arial"/>
          <w:b/>
        </w:rPr>
      </w:pPr>
      <w:r w:rsidRPr="007019E0">
        <w:rPr>
          <w:rFonts w:ascii="Arial" w:eastAsia="Calibri" w:hAnsi="Arial" w:cs="Arial"/>
          <w:b/>
        </w:rPr>
        <w:t xml:space="preserve">Programstyregruppens sammensætning </w:t>
      </w:r>
    </w:p>
    <w:p w14:paraId="43C5E015"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Ved udpegning af medlemmer til programstyregruppen tilstræbes at alle væsentlige interessenter er repræsenteret. Programstyregruppen har et regionalt og kommunalt formandskab og består af repræsentanter på primært afdelings- og direktørniveau. De udpegede repræsentanter skal sikre mandat fra linjeorganisationerne.</w:t>
      </w:r>
    </w:p>
    <w:p w14:paraId="1932514F"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Der udpeges følgende medlemmer:</w:t>
      </w:r>
    </w:p>
    <w:p w14:paraId="3A6608B5" w14:textId="77777777" w:rsidR="007019E0" w:rsidRPr="007019E0" w:rsidRDefault="007019E0" w:rsidP="007019E0">
      <w:pPr>
        <w:numPr>
          <w:ilvl w:val="0"/>
          <w:numId w:val="12"/>
        </w:numPr>
        <w:spacing w:after="0" w:line="240" w:lineRule="auto"/>
        <w:contextualSpacing/>
        <w:rPr>
          <w:rFonts w:ascii="Arial" w:eastAsia="Calibri" w:hAnsi="Arial" w:cs="Arial"/>
        </w:rPr>
      </w:pPr>
      <w:r w:rsidRPr="007019E0">
        <w:rPr>
          <w:rFonts w:ascii="Arial" w:eastAsia="Calibri" w:hAnsi="Arial" w:cs="Arial"/>
        </w:rPr>
        <w:t xml:space="preserve">5 kommunale repræsentanter </w:t>
      </w:r>
    </w:p>
    <w:p w14:paraId="7768ECC1" w14:textId="77777777" w:rsidR="007019E0" w:rsidRPr="007019E0" w:rsidRDefault="007019E0" w:rsidP="007019E0">
      <w:pPr>
        <w:numPr>
          <w:ilvl w:val="0"/>
          <w:numId w:val="12"/>
        </w:numPr>
        <w:spacing w:after="0" w:line="240" w:lineRule="auto"/>
        <w:contextualSpacing/>
        <w:rPr>
          <w:rFonts w:ascii="Arial" w:eastAsia="Calibri" w:hAnsi="Arial" w:cs="Arial"/>
        </w:rPr>
      </w:pPr>
      <w:r w:rsidRPr="007019E0">
        <w:rPr>
          <w:rFonts w:ascii="Arial" w:eastAsia="Calibri" w:hAnsi="Arial" w:cs="Arial"/>
        </w:rPr>
        <w:t xml:space="preserve">5 regionale repræsentanter </w:t>
      </w:r>
    </w:p>
    <w:p w14:paraId="0F4FA2A0" w14:textId="77777777" w:rsidR="007019E0" w:rsidRPr="007019E0" w:rsidRDefault="007019E0" w:rsidP="007019E0">
      <w:pPr>
        <w:numPr>
          <w:ilvl w:val="0"/>
          <w:numId w:val="12"/>
        </w:numPr>
        <w:spacing w:after="0" w:line="240" w:lineRule="auto"/>
        <w:contextualSpacing/>
        <w:rPr>
          <w:rFonts w:ascii="Arial" w:eastAsia="Calibri" w:hAnsi="Arial" w:cs="Arial"/>
          <w:sz w:val="20"/>
        </w:rPr>
      </w:pPr>
      <w:r w:rsidRPr="007019E0">
        <w:rPr>
          <w:rFonts w:ascii="Arial" w:eastAsia="Calibri" w:hAnsi="Arial" w:cs="Arial"/>
        </w:rPr>
        <w:t xml:space="preserve">1-2 repræsentant(er) fra PLO </w:t>
      </w:r>
    </w:p>
    <w:p w14:paraId="7D1E86FF" w14:textId="77777777" w:rsidR="007019E0" w:rsidRPr="007019E0" w:rsidRDefault="007019E0" w:rsidP="007019E0">
      <w:pPr>
        <w:numPr>
          <w:ilvl w:val="0"/>
          <w:numId w:val="12"/>
        </w:numPr>
        <w:spacing w:after="0" w:line="240" w:lineRule="auto"/>
        <w:contextualSpacing/>
        <w:rPr>
          <w:rFonts w:ascii="Arial" w:eastAsia="Calibri" w:hAnsi="Arial" w:cs="Arial"/>
          <w:sz w:val="20"/>
        </w:rPr>
      </w:pPr>
      <w:r w:rsidRPr="007019E0">
        <w:rPr>
          <w:rFonts w:ascii="Arial" w:eastAsia="Calibri" w:hAnsi="Arial" w:cs="Arial"/>
        </w:rPr>
        <w:t xml:space="preserve">Repræsentant fra relevante patientforeninger </w:t>
      </w:r>
    </w:p>
    <w:p w14:paraId="172DF1A8" w14:textId="77777777" w:rsidR="007019E0" w:rsidRPr="007019E0" w:rsidRDefault="007019E0" w:rsidP="007019E0">
      <w:pPr>
        <w:spacing w:after="0" w:line="240" w:lineRule="auto"/>
        <w:ind w:left="720"/>
        <w:contextualSpacing/>
        <w:rPr>
          <w:rFonts w:ascii="Arial" w:eastAsia="Calibri" w:hAnsi="Arial" w:cs="Arial"/>
          <w:sz w:val="20"/>
        </w:rPr>
      </w:pPr>
    </w:p>
    <w:p w14:paraId="589C67D0"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Desuden deltager programledelsen i programstyregruppens møder.</w:t>
      </w:r>
    </w:p>
    <w:p w14:paraId="03476FBB" w14:textId="77777777" w:rsidR="007019E0" w:rsidRPr="007019E0" w:rsidRDefault="007019E0" w:rsidP="007019E0">
      <w:pPr>
        <w:spacing w:after="200" w:line="240" w:lineRule="auto"/>
        <w:rPr>
          <w:rFonts w:ascii="Arial" w:eastAsia="Calibri" w:hAnsi="Arial" w:cs="Arial"/>
        </w:rPr>
      </w:pPr>
      <w:r w:rsidRPr="007019E0">
        <w:rPr>
          <w:rFonts w:ascii="Arial" w:eastAsia="Calibri" w:hAnsi="Arial" w:cs="Arial"/>
        </w:rPr>
        <w:t>Programstyregruppen kan, ved behov for faglig sparring/indsigt, nedsætte faglige referencegrupper med specialister inden for henholdsvis hjertemedicin og lungemedicin.</w:t>
      </w:r>
    </w:p>
    <w:p w14:paraId="66961240" w14:textId="77777777" w:rsidR="007019E0" w:rsidRPr="007019E0" w:rsidRDefault="007019E0" w:rsidP="007019E0">
      <w:pPr>
        <w:spacing w:after="200" w:line="240" w:lineRule="auto"/>
        <w:rPr>
          <w:rFonts w:ascii="Arial" w:eastAsia="Calibri" w:hAnsi="Arial" w:cs="Arial"/>
        </w:rPr>
      </w:pPr>
    </w:p>
    <w:p w14:paraId="26471FBC" w14:textId="77777777" w:rsidR="007019E0" w:rsidRPr="007019E0" w:rsidRDefault="007019E0" w:rsidP="007019E0">
      <w:pPr>
        <w:autoSpaceDE w:val="0"/>
        <w:autoSpaceDN w:val="0"/>
        <w:adjustRightInd w:val="0"/>
        <w:spacing w:after="200" w:line="240" w:lineRule="auto"/>
        <w:rPr>
          <w:rFonts w:ascii="Arial" w:eastAsia="Calibri" w:hAnsi="Arial" w:cs="Arial"/>
          <w:b/>
          <w:color w:val="000000"/>
        </w:rPr>
      </w:pPr>
      <w:r w:rsidRPr="007019E0">
        <w:rPr>
          <w:rFonts w:ascii="Arial" w:eastAsia="Calibri" w:hAnsi="Arial" w:cs="Arial"/>
          <w:b/>
          <w:color w:val="000000"/>
        </w:rPr>
        <w:t>Programstyregruppens aktivitet</w:t>
      </w:r>
    </w:p>
    <w:p w14:paraId="11992ACB"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 xml:space="preserve">Programstyregruppen udøver sit arbejde gennem møder af enten fysisk eller virtuel karakter. </w:t>
      </w:r>
    </w:p>
    <w:p w14:paraId="3C0B69C4"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Gruppen forventes at afholde mindst 5 årlige møde</w:t>
      </w:r>
      <w:bookmarkStart w:id="19" w:name="Emne"/>
      <w:bookmarkStart w:id="20" w:name="Start"/>
      <w:bookmarkEnd w:id="19"/>
      <w:bookmarkEnd w:id="20"/>
      <w:r w:rsidRPr="007019E0">
        <w:rPr>
          <w:rFonts w:ascii="Arial" w:eastAsia="Calibri" w:hAnsi="Arial" w:cs="Arial"/>
          <w:color w:val="000000"/>
        </w:rPr>
        <w:t>r. Mødeaktiviteten tilrettelægges under hensyn til programmets gennemførelse. Møder indkaldes for et år ad gangen.</w:t>
      </w:r>
    </w:p>
    <w:p w14:paraId="1CE54AA3"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Formandskabet bestående af den kommunale og regionale formand udgør forretningsudvalget.</w:t>
      </w:r>
    </w:p>
    <w:p w14:paraId="236D1F2A"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Dagsorden til møder i programstyregruppen udsendes 5 arbejdsdage før mødedato. Dagsorden udsendes af programledelsen.</w:t>
      </w:r>
    </w:p>
    <w:p w14:paraId="2C5160D5"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p>
    <w:p w14:paraId="48FC854C" w14:textId="77777777" w:rsidR="007019E0" w:rsidRPr="007019E0" w:rsidRDefault="007019E0" w:rsidP="007019E0">
      <w:pPr>
        <w:autoSpaceDE w:val="0"/>
        <w:autoSpaceDN w:val="0"/>
        <w:adjustRightInd w:val="0"/>
        <w:spacing w:after="200" w:line="240" w:lineRule="auto"/>
        <w:rPr>
          <w:rFonts w:ascii="Arial" w:eastAsia="Calibri" w:hAnsi="Arial" w:cs="Arial"/>
          <w:b/>
          <w:color w:val="000000"/>
        </w:rPr>
      </w:pPr>
      <w:r w:rsidRPr="007019E0">
        <w:rPr>
          <w:rFonts w:ascii="Arial" w:eastAsia="Calibri" w:hAnsi="Arial" w:cs="Arial"/>
          <w:b/>
          <w:color w:val="000000"/>
        </w:rPr>
        <w:t>Betjening af programstyregruppen</w:t>
      </w:r>
    </w:p>
    <w:p w14:paraId="1A929E1C" w14:textId="7777777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 xml:space="preserve">Programstyregruppen etablerer en programledelse bestående af to programledere udpeget henholdsvis fra regional og kommunal side. </w:t>
      </w:r>
    </w:p>
    <w:p w14:paraId="745ABF50" w14:textId="6CAA9BCC" w:rsidR="007019E0" w:rsidRPr="007019E0" w:rsidRDefault="007019E0" w:rsidP="007019E0">
      <w:pPr>
        <w:autoSpaceDE w:val="0"/>
        <w:autoSpaceDN w:val="0"/>
        <w:adjustRightInd w:val="0"/>
        <w:spacing w:after="200" w:line="240" w:lineRule="auto"/>
        <w:rPr>
          <w:rFonts w:ascii="Arial" w:eastAsia="Calibri" w:hAnsi="Arial" w:cs="Arial"/>
          <w:color w:val="000000"/>
        </w:rPr>
      </w:pPr>
    </w:p>
    <w:p w14:paraId="225E4C27" w14:textId="7A0431B7" w:rsidR="007019E0" w:rsidRPr="007019E0" w:rsidRDefault="007019E0" w:rsidP="007019E0">
      <w:pPr>
        <w:autoSpaceDE w:val="0"/>
        <w:autoSpaceDN w:val="0"/>
        <w:adjustRightInd w:val="0"/>
        <w:spacing w:after="200" w:line="240" w:lineRule="auto"/>
        <w:rPr>
          <w:rFonts w:ascii="Arial" w:eastAsia="Calibri" w:hAnsi="Arial" w:cs="Arial"/>
          <w:color w:val="000000"/>
        </w:rPr>
      </w:pPr>
      <w:r w:rsidRPr="007019E0">
        <w:rPr>
          <w:rFonts w:ascii="Arial" w:eastAsia="Calibri" w:hAnsi="Arial" w:cs="Arial"/>
          <w:color w:val="000000"/>
        </w:rPr>
        <w:t xml:space="preserve">Programledelsen skal sikre den daglige fremdrift og gevinstrealisering i programmet i tæt samarbejde med formandskabet </w:t>
      </w:r>
      <w:r w:rsidRPr="007019E0">
        <w:rPr>
          <w:rFonts w:ascii="Arial" w:eastAsia="Calibri" w:hAnsi="Arial" w:cs="Arial"/>
          <w:bCs/>
          <w:color w:val="000000"/>
        </w:rPr>
        <w:t>jævnfør programbeskrivelsen for Fælles Telemedicin i Syd.</w:t>
      </w:r>
    </w:p>
    <w:sectPr w:rsidR="007019E0" w:rsidRPr="007019E0">
      <w:footerReference w:type="default" r:id="rId15"/>
      <w:pgSz w:w="11910" w:h="16840"/>
      <w:pgMar w:top="1860" w:right="1020" w:bottom="940" w:left="1020" w:header="424" w:footer="74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9155" w16cex:dateUtc="2022-03-17T09:52:00Z"/>
  <w16cex:commentExtensible w16cex:durableId="25DD665C" w16cex:dateUtc="2022-03-17T06:48:00Z"/>
  <w16cex:commentExtensible w16cex:durableId="25DD6755" w16cex:dateUtc="2022-03-17T06:52:00Z"/>
  <w16cex:commentExtensible w16cex:durableId="25DD71E7" w16cex:dateUtc="2022-03-17T07:37:00Z"/>
  <w16cex:commentExtensible w16cex:durableId="25DD727F" w16cex:dateUtc="2022-03-17T07:40:00Z"/>
  <w16cex:commentExtensible w16cex:durableId="25DD91E5" w16cex:dateUtc="2022-03-17T09:54:00Z"/>
  <w16cex:commentExtensible w16cex:durableId="25DD92BF" w16cex:dateUtc="2022-03-17T09:58:00Z"/>
  <w16cex:commentExtensible w16cex:durableId="25DD9404" w16cex:dateUtc="2022-03-17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122F61" w16cid:durableId="25DD9155"/>
  <w16cid:commentId w16cid:paraId="1FD9BAB8" w16cid:durableId="25DD665C"/>
  <w16cid:commentId w16cid:paraId="661AC68A" w16cid:durableId="25DD6755"/>
  <w16cid:commentId w16cid:paraId="664615EF" w16cid:durableId="25DD71E7"/>
  <w16cid:commentId w16cid:paraId="1759D793" w16cid:durableId="25DD727F"/>
  <w16cid:commentId w16cid:paraId="7FD44696" w16cid:durableId="25DD91E5"/>
  <w16cid:commentId w16cid:paraId="3F252A25" w16cid:durableId="25DD92BF"/>
  <w16cid:commentId w16cid:paraId="522063C6" w16cid:durableId="25DD94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6A03" w14:textId="77777777" w:rsidR="00403607" w:rsidRDefault="00403607" w:rsidP="008C157A">
      <w:pPr>
        <w:spacing w:after="0" w:line="240" w:lineRule="auto"/>
      </w:pPr>
      <w:r>
        <w:separator/>
      </w:r>
    </w:p>
  </w:endnote>
  <w:endnote w:type="continuationSeparator" w:id="0">
    <w:p w14:paraId="3716F5F1" w14:textId="77777777" w:rsidR="00403607" w:rsidRDefault="00403607" w:rsidP="008C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48F2" w14:textId="77777777" w:rsidR="008C157A" w:rsidRDefault="008C157A">
    <w:pPr>
      <w:pStyle w:val="Brdtekst"/>
      <w:spacing w:line="14" w:lineRule="auto"/>
      <w:rPr>
        <w:sz w:val="20"/>
      </w:rPr>
    </w:pPr>
    <w:r>
      <w:rPr>
        <w:noProof/>
        <w:lang w:eastAsia="da-DK"/>
      </w:rPr>
      <mc:AlternateContent>
        <mc:Choice Requires="wps">
          <w:drawing>
            <wp:anchor distT="0" distB="0" distL="114300" distR="114300" simplePos="0" relativeHeight="251661312" behindDoc="1" locked="0" layoutInCell="1" allowOverlap="1" wp14:anchorId="34669399" wp14:editId="5E392A86">
              <wp:simplePos x="0" y="0"/>
              <wp:positionH relativeFrom="page">
                <wp:posOffset>3322320</wp:posOffset>
              </wp:positionH>
              <wp:positionV relativeFrom="page">
                <wp:posOffset>10076815</wp:posOffset>
              </wp:positionV>
              <wp:extent cx="914400" cy="17970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CFC79" w14:textId="625353FD" w:rsidR="008C157A" w:rsidRDefault="008C157A">
                          <w:pPr>
                            <w:spacing w:before="19"/>
                            <w:ind w:left="20"/>
                            <w:rPr>
                              <w:rFonts w:ascii="Verdana"/>
                              <w:b/>
                              <w:sz w:val="20"/>
                            </w:rPr>
                          </w:pPr>
                          <w:r>
                            <w:rPr>
                              <w:rFonts w:ascii="Verdana"/>
                              <w:color w:val="205768"/>
                              <w:sz w:val="20"/>
                            </w:rPr>
                            <w:t>SIDE</w:t>
                          </w:r>
                          <w:r>
                            <w:rPr>
                              <w:rFonts w:ascii="Verdana"/>
                              <w:color w:val="205768"/>
                              <w:spacing w:val="-2"/>
                              <w:sz w:val="20"/>
                            </w:rPr>
                            <w:t xml:space="preserve"> </w:t>
                          </w:r>
                          <w:r>
                            <w:fldChar w:fldCharType="begin"/>
                          </w:r>
                          <w:r>
                            <w:rPr>
                              <w:rFonts w:ascii="Verdana"/>
                              <w:b/>
                              <w:color w:val="205768"/>
                              <w:sz w:val="20"/>
                            </w:rPr>
                            <w:instrText xml:space="preserve"> PAGE </w:instrText>
                          </w:r>
                          <w:r>
                            <w:fldChar w:fldCharType="separate"/>
                          </w:r>
                          <w:r w:rsidR="00E73066">
                            <w:rPr>
                              <w:rFonts w:ascii="Verdana"/>
                              <w:b/>
                              <w:noProof/>
                              <w:color w:val="205768"/>
                              <w:sz w:val="20"/>
                            </w:rPr>
                            <w:t>1</w:t>
                          </w:r>
                          <w:r>
                            <w:fldChar w:fldCharType="end"/>
                          </w:r>
                          <w:r w:rsidR="002C3EA2" w:rsidRPr="002C3EA2">
                            <w:rPr>
                              <w:rFonts w:ascii="Verdana"/>
                              <w:b/>
                              <w:noProof/>
                              <w:color w:val="205768"/>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69399" id="_x0000_t202" coordsize="21600,21600" o:spt="202" path="m,l,21600r21600,l21600,xe">
              <v:stroke joinstyle="miter"/>
              <v:path gradientshapeok="t" o:connecttype="rect"/>
            </v:shapetype>
            <v:shape id="docshape5" o:spid="_x0000_s1027" type="#_x0000_t202" style="position:absolute;margin-left:261.6pt;margin-top:793.45pt;width:1in;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" filled="f" stroked="f">
              <v:textbox inset="0,0,0,0">
                <w:txbxContent>
                  <w:p w14:paraId="7E7CFC79" w14:textId="625353FD" w:rsidR="008C157A" w:rsidRDefault="008C157A">
                    <w:pPr>
                      <w:spacing w:before="19"/>
                      <w:ind w:left="20"/>
                      <w:rPr>
                        <w:rFonts w:ascii="Verdana"/>
                        <w:b/>
                        <w:sz w:val="20"/>
                      </w:rPr>
                    </w:pPr>
                    <w:r>
                      <w:rPr>
                        <w:rFonts w:ascii="Verdana"/>
                        <w:color w:val="205768"/>
                        <w:sz w:val="20"/>
                      </w:rPr>
                      <w:t>SIDE</w:t>
                    </w:r>
                    <w:r>
                      <w:rPr>
                        <w:rFonts w:ascii="Verdana"/>
                        <w:color w:val="205768"/>
                        <w:spacing w:val="-2"/>
                        <w:sz w:val="20"/>
                      </w:rPr>
                      <w:t xml:space="preserve"> </w:t>
                    </w:r>
                    <w:r>
                      <w:fldChar w:fldCharType="begin"/>
                    </w:r>
                    <w:r>
                      <w:rPr>
                        <w:rFonts w:ascii="Verdana"/>
                        <w:b/>
                        <w:color w:val="205768"/>
                        <w:sz w:val="20"/>
                      </w:rPr>
                      <w:instrText xml:space="preserve"> PAGE </w:instrText>
                    </w:r>
                    <w:r>
                      <w:fldChar w:fldCharType="separate"/>
                    </w:r>
                    <w:r w:rsidR="00E73066">
                      <w:rPr>
                        <w:rFonts w:ascii="Verdana"/>
                        <w:b/>
                        <w:noProof/>
                        <w:color w:val="205768"/>
                        <w:sz w:val="20"/>
                      </w:rPr>
                      <w:t>1</w:t>
                    </w:r>
                    <w:r>
                      <w:fldChar w:fldCharType="end"/>
                    </w:r>
                    <w:r w:rsidR="002C3EA2" w:rsidRPr="002C3EA2">
                      <w:rPr>
                        <w:rFonts w:ascii="Verdana"/>
                        <w:b/>
                        <w:noProof/>
                        <w:color w:val="205768"/>
                        <w:sz w:val="20"/>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DA2B" w14:textId="77777777" w:rsidR="008C157A" w:rsidRDefault="008C157A">
    <w:pPr>
      <w:pStyle w:val="Brdtekst"/>
      <w:spacing w:line="14" w:lineRule="auto"/>
      <w:rPr>
        <w:sz w:val="20"/>
      </w:rPr>
    </w:pPr>
    <w:r>
      <w:rPr>
        <w:noProof/>
        <w:lang w:eastAsia="da-DK"/>
      </w:rPr>
      <mc:AlternateContent>
        <mc:Choice Requires="wps">
          <w:drawing>
            <wp:anchor distT="0" distB="0" distL="114300" distR="114300" simplePos="0" relativeHeight="251662336" behindDoc="1" locked="0" layoutInCell="1" allowOverlap="1" wp14:anchorId="52213DA1" wp14:editId="6046395B">
              <wp:simplePos x="0" y="0"/>
              <wp:positionH relativeFrom="page">
                <wp:posOffset>3276600</wp:posOffset>
              </wp:positionH>
              <wp:positionV relativeFrom="page">
                <wp:posOffset>10076815</wp:posOffset>
              </wp:positionV>
              <wp:extent cx="1007110" cy="179705"/>
              <wp:effectExtent l="0" t="0" r="0" b="0"/>
              <wp:wrapNone/>
              <wp:docPr id="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49CCB" w14:textId="74232350" w:rsidR="008C157A" w:rsidRDefault="008C157A">
                          <w:pPr>
                            <w:spacing w:before="19"/>
                            <w:ind w:left="20"/>
                            <w:rPr>
                              <w:rFonts w:ascii="Verdana"/>
                              <w:b/>
                              <w:sz w:val="20"/>
                            </w:rPr>
                          </w:pPr>
                          <w:r>
                            <w:rPr>
                              <w:rFonts w:ascii="Verdana"/>
                              <w:color w:val="205768"/>
                              <w:sz w:val="20"/>
                            </w:rPr>
                            <w:t>SIDE</w:t>
                          </w:r>
                          <w:r>
                            <w:rPr>
                              <w:rFonts w:ascii="Verdana"/>
                              <w:color w:val="205768"/>
                              <w:spacing w:val="-1"/>
                              <w:sz w:val="20"/>
                            </w:rPr>
                            <w:t xml:space="preserve"> </w:t>
                          </w:r>
                          <w:r>
                            <w:fldChar w:fldCharType="begin"/>
                          </w:r>
                          <w:r>
                            <w:rPr>
                              <w:rFonts w:ascii="Verdana"/>
                              <w:b/>
                              <w:color w:val="205768"/>
                              <w:sz w:val="20"/>
                            </w:rPr>
                            <w:instrText xml:space="preserve"> PAGE </w:instrText>
                          </w:r>
                          <w:r>
                            <w:fldChar w:fldCharType="separate"/>
                          </w:r>
                          <w:r w:rsidR="00E73066">
                            <w:rPr>
                              <w:rFonts w:ascii="Verdana"/>
                              <w:b/>
                              <w:noProof/>
                              <w:color w:val="205768"/>
                              <w:sz w:val="20"/>
                            </w:rPr>
                            <w:t>11</w:t>
                          </w:r>
                          <w:r>
                            <w:fldChar w:fldCharType="end"/>
                          </w:r>
                          <w:r w:rsidR="00327C47" w:rsidRPr="00327C47">
                            <w:rPr>
                              <w:rFonts w:ascii="Verdana"/>
                              <w:b/>
                              <w:noProof/>
                              <w:color w:val="205768"/>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13DA1" id="_x0000_t202" coordsize="21600,21600" o:spt="202" path="m,l,21600r21600,l21600,xe">
              <v:stroke joinstyle="miter"/>
              <v:path gradientshapeok="t" o:connecttype="rect"/>
            </v:shapetype>
            <v:shape id="docshape22" o:spid="_x0000_s1028" type="#_x0000_t202" style="position:absolute;margin-left:258pt;margin-top:793.45pt;width:79.3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" filled="f" stroked="f">
              <v:textbox inset="0,0,0,0">
                <w:txbxContent>
                  <w:p w14:paraId="2F349CCB" w14:textId="74232350" w:rsidR="008C157A" w:rsidRDefault="008C157A">
                    <w:pPr>
                      <w:spacing w:before="19"/>
                      <w:ind w:left="20"/>
                      <w:rPr>
                        <w:rFonts w:ascii="Verdana"/>
                        <w:b/>
                        <w:sz w:val="20"/>
                      </w:rPr>
                    </w:pPr>
                    <w:r>
                      <w:rPr>
                        <w:rFonts w:ascii="Verdana"/>
                        <w:color w:val="205768"/>
                        <w:sz w:val="20"/>
                      </w:rPr>
                      <w:t>SIDE</w:t>
                    </w:r>
                    <w:r>
                      <w:rPr>
                        <w:rFonts w:ascii="Verdana"/>
                        <w:color w:val="205768"/>
                        <w:spacing w:val="-1"/>
                        <w:sz w:val="20"/>
                      </w:rPr>
                      <w:t xml:space="preserve"> </w:t>
                    </w:r>
                    <w:r>
                      <w:fldChar w:fldCharType="begin"/>
                    </w:r>
                    <w:r>
                      <w:rPr>
                        <w:rFonts w:ascii="Verdana"/>
                        <w:b/>
                        <w:color w:val="205768"/>
                        <w:sz w:val="20"/>
                      </w:rPr>
                      <w:instrText xml:space="preserve"> PAGE </w:instrText>
                    </w:r>
                    <w:r>
                      <w:fldChar w:fldCharType="separate"/>
                    </w:r>
                    <w:r w:rsidR="00E73066">
                      <w:rPr>
                        <w:rFonts w:ascii="Verdana"/>
                        <w:b/>
                        <w:noProof/>
                        <w:color w:val="205768"/>
                        <w:sz w:val="20"/>
                      </w:rPr>
                      <w:t>11</w:t>
                    </w:r>
                    <w:r>
                      <w:fldChar w:fldCharType="end"/>
                    </w:r>
                    <w:r w:rsidR="00327C47" w:rsidRPr="00327C47">
                      <w:rPr>
                        <w:rFonts w:ascii="Verdana"/>
                        <w:b/>
                        <w:noProof/>
                        <w:color w:val="205768"/>
                        <w:sz w:val="2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8BCC" w14:textId="77777777" w:rsidR="00403607" w:rsidRDefault="00403607" w:rsidP="008C157A">
      <w:pPr>
        <w:spacing w:after="0" w:line="240" w:lineRule="auto"/>
      </w:pPr>
      <w:r>
        <w:separator/>
      </w:r>
    </w:p>
  </w:footnote>
  <w:footnote w:type="continuationSeparator" w:id="0">
    <w:p w14:paraId="5054E6D1" w14:textId="77777777" w:rsidR="00403607" w:rsidRDefault="00403607" w:rsidP="008C157A">
      <w:pPr>
        <w:spacing w:after="0" w:line="240" w:lineRule="auto"/>
      </w:pPr>
      <w:r>
        <w:continuationSeparator/>
      </w:r>
    </w:p>
  </w:footnote>
  <w:footnote w:id="1">
    <w:p w14:paraId="0113392B" w14:textId="77777777" w:rsidR="008C157A" w:rsidRPr="00713195" w:rsidRDefault="008C157A" w:rsidP="008C157A">
      <w:pPr>
        <w:pStyle w:val="Fodnotetekst"/>
        <w:rPr>
          <w:lang w:val="da-DK"/>
        </w:rPr>
      </w:pPr>
      <w:r>
        <w:rPr>
          <w:rStyle w:val="Fodnotehenvisning"/>
        </w:rPr>
        <w:footnoteRef/>
      </w:r>
      <w:r>
        <w:rPr>
          <w:rStyle w:val="Fodnotehenvisning"/>
        </w:rPr>
        <w:footnoteRef/>
      </w:r>
      <w:r w:rsidRPr="00713195">
        <w:rPr>
          <w:lang w:val="da-DK"/>
        </w:rPr>
        <w:t xml:space="preserve"> Se bilag 1 – ‘Kommissorium for programstyregruppe for </w:t>
      </w:r>
      <w:r>
        <w:rPr>
          <w:lang w:val="da-DK"/>
        </w:rPr>
        <w:t>Fælles Telemedicin i Syd’</w:t>
      </w:r>
    </w:p>
  </w:footnote>
  <w:footnote w:id="2">
    <w:p w14:paraId="2F8F5C5A" w14:textId="3555E736" w:rsidR="00E01CDE" w:rsidRPr="00E01CDE" w:rsidRDefault="00E01CDE">
      <w:pPr>
        <w:pStyle w:val="Fodnotetekst"/>
        <w:rPr>
          <w:lang w:val="da-DK"/>
        </w:rPr>
      </w:pPr>
      <w:r>
        <w:rPr>
          <w:rStyle w:val="Fodnotehenvisning"/>
        </w:rPr>
        <w:footnoteRef/>
      </w:r>
      <w:r w:rsidRPr="00E01CDE">
        <w:rPr>
          <w:lang w:val="da-DK"/>
        </w:rPr>
        <w:t xml:space="preserve"> </w:t>
      </w:r>
      <w:r w:rsidR="006E4905">
        <w:rPr>
          <w:lang w:val="da-DK"/>
        </w:rPr>
        <w:t>D</w:t>
      </w:r>
      <w:r>
        <w:rPr>
          <w:lang w:val="da-DK"/>
        </w:rPr>
        <w:t>e 22 kommuner og 4 somatiske hospitaler i Region Syddanmark</w:t>
      </w:r>
    </w:p>
  </w:footnote>
  <w:footnote w:id="3">
    <w:p w14:paraId="0D775AE4" w14:textId="2DEAFA1C" w:rsidR="006E4905" w:rsidRPr="006E4905" w:rsidRDefault="006E4905">
      <w:pPr>
        <w:pStyle w:val="Fodnotetekst"/>
        <w:rPr>
          <w:lang w:val="da-DK"/>
        </w:rPr>
      </w:pPr>
      <w:r>
        <w:rPr>
          <w:rStyle w:val="Fodnotehenvisning"/>
        </w:rPr>
        <w:footnoteRef/>
      </w:r>
      <w:r w:rsidRPr="006E4905">
        <w:rPr>
          <w:lang w:val="da-DK"/>
        </w:rPr>
        <w:t xml:space="preserve"> </w:t>
      </w:r>
      <w:r>
        <w:rPr>
          <w:lang w:val="da-DK"/>
        </w:rPr>
        <w:t xml:space="preserve">En fra hver af de 22 kommuner og 4 somatiske hospitaler i Region Syddanmark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8274" w14:textId="77777777" w:rsidR="008C157A" w:rsidRDefault="008C157A">
    <w:pPr>
      <w:pStyle w:val="Brdtekst"/>
      <w:spacing w:line="14" w:lineRule="auto"/>
      <w:rPr>
        <w:sz w:val="20"/>
      </w:rPr>
    </w:pPr>
    <w:r>
      <w:rPr>
        <w:noProof/>
        <w:lang w:eastAsia="da-DK"/>
      </w:rPr>
      <mc:AlternateContent>
        <mc:Choice Requires="wps">
          <w:drawing>
            <wp:anchor distT="0" distB="0" distL="114300" distR="114300" simplePos="0" relativeHeight="251660288" behindDoc="1" locked="0" layoutInCell="1" allowOverlap="1" wp14:anchorId="552EDFCB" wp14:editId="024C44EB">
              <wp:simplePos x="0" y="0"/>
              <wp:positionH relativeFrom="margin">
                <wp:align>right</wp:align>
              </wp:positionH>
              <wp:positionV relativeFrom="page">
                <wp:posOffset>527050</wp:posOffset>
              </wp:positionV>
              <wp:extent cx="4842901" cy="335671"/>
              <wp:effectExtent l="0" t="0" r="15240" b="762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901" cy="335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A7DB" w14:textId="77777777" w:rsidR="008C157A" w:rsidRDefault="008C157A">
                          <w:pPr>
                            <w:spacing w:before="12"/>
                            <w:ind w:left="20"/>
                            <w:rPr>
                              <w:b/>
                              <w:sz w:val="20"/>
                            </w:rPr>
                          </w:pPr>
                          <w:r>
                            <w:rPr>
                              <w:b/>
                              <w:color w:val="205768"/>
                              <w:sz w:val="20"/>
                            </w:rPr>
                            <w:t>PROGRAMBESKRIVELSE</w:t>
                          </w:r>
                          <w:r>
                            <w:rPr>
                              <w:b/>
                              <w:color w:val="205768"/>
                              <w:spacing w:val="-2"/>
                              <w:sz w:val="20"/>
                            </w:rPr>
                            <w:t xml:space="preserve"> </w:t>
                          </w:r>
                          <w:r>
                            <w:rPr>
                              <w:b/>
                              <w:color w:val="205768"/>
                              <w:sz w:val="20"/>
                            </w:rPr>
                            <w:t>|</w:t>
                          </w:r>
                          <w:r>
                            <w:rPr>
                              <w:b/>
                              <w:color w:val="205768"/>
                              <w:spacing w:val="-5"/>
                              <w:sz w:val="20"/>
                            </w:rPr>
                            <w:t xml:space="preserve"> </w:t>
                          </w:r>
                          <w:r>
                            <w:rPr>
                              <w:b/>
                              <w:color w:val="205768"/>
                              <w:sz w:val="20"/>
                            </w:rPr>
                            <w:t>FÆLLES TELEMEDICIN</w:t>
                          </w:r>
                          <w:r>
                            <w:rPr>
                              <w:b/>
                              <w:color w:val="205768"/>
                              <w:spacing w:val="-2"/>
                              <w:sz w:val="20"/>
                            </w:rPr>
                            <w:t xml:space="preserve"> </w:t>
                          </w:r>
                          <w:r>
                            <w:rPr>
                              <w:b/>
                              <w:color w:val="205768"/>
                              <w:sz w:val="20"/>
                            </w:rPr>
                            <w:t>I</w:t>
                          </w:r>
                          <w:r>
                            <w:rPr>
                              <w:b/>
                              <w:color w:val="205768"/>
                              <w:spacing w:val="-4"/>
                              <w:sz w:val="20"/>
                            </w:rPr>
                            <w:t xml:space="preserve"> </w:t>
                          </w:r>
                          <w:r>
                            <w:rPr>
                              <w:b/>
                              <w:color w:val="205768"/>
                              <w:sz w:val="20"/>
                            </w:rPr>
                            <w:t>SYDDANMARK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EDFCB" id="_x0000_t202" coordsize="21600,21600" o:spt="202" path="m,l,21600r21600,l21600,xe">
              <v:stroke joinstyle="miter"/>
              <v:path gradientshapeok="t" o:connecttype="rect"/>
            </v:shapetype>
            <v:shape id="docshape4" o:spid="_x0000_s1026" type="#_x0000_t202" style="position:absolute;margin-left:330.15pt;margin-top:41.5pt;width:381.35pt;height:26.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" filled="f" stroked="f">
              <v:textbox inset="0,0,0,0">
                <w:txbxContent>
                  <w:p w14:paraId="5B05A7DB" w14:textId="77777777" w:rsidR="008C157A" w:rsidRDefault="008C157A">
                    <w:pPr>
                      <w:spacing w:before="12"/>
                      <w:ind w:left="20"/>
                      <w:rPr>
                        <w:b/>
                        <w:sz w:val="20"/>
                      </w:rPr>
                    </w:pPr>
                    <w:r>
                      <w:rPr>
                        <w:b/>
                        <w:color w:val="205768"/>
                        <w:sz w:val="20"/>
                      </w:rPr>
                      <w:t>PROGRAMBESKRIVELSE</w:t>
                    </w:r>
                    <w:r>
                      <w:rPr>
                        <w:b/>
                        <w:color w:val="205768"/>
                        <w:spacing w:val="-2"/>
                        <w:sz w:val="20"/>
                      </w:rPr>
                      <w:t xml:space="preserve"> </w:t>
                    </w:r>
                    <w:r>
                      <w:rPr>
                        <w:b/>
                        <w:color w:val="205768"/>
                        <w:sz w:val="20"/>
                      </w:rPr>
                      <w:t>|</w:t>
                    </w:r>
                    <w:r>
                      <w:rPr>
                        <w:b/>
                        <w:color w:val="205768"/>
                        <w:spacing w:val="-5"/>
                        <w:sz w:val="20"/>
                      </w:rPr>
                      <w:t xml:space="preserve"> </w:t>
                    </w:r>
                    <w:r>
                      <w:rPr>
                        <w:b/>
                        <w:color w:val="205768"/>
                        <w:sz w:val="20"/>
                      </w:rPr>
                      <w:t>FÆLLES TELEMEDICIN</w:t>
                    </w:r>
                    <w:r>
                      <w:rPr>
                        <w:b/>
                        <w:color w:val="205768"/>
                        <w:spacing w:val="-2"/>
                        <w:sz w:val="20"/>
                      </w:rPr>
                      <w:t xml:space="preserve"> </w:t>
                    </w:r>
                    <w:r>
                      <w:rPr>
                        <w:b/>
                        <w:color w:val="205768"/>
                        <w:sz w:val="20"/>
                      </w:rPr>
                      <w:t>I</w:t>
                    </w:r>
                    <w:r>
                      <w:rPr>
                        <w:b/>
                        <w:color w:val="205768"/>
                        <w:spacing w:val="-4"/>
                        <w:sz w:val="20"/>
                      </w:rPr>
                      <w:t xml:space="preserve"> </w:t>
                    </w:r>
                    <w:r>
                      <w:rPr>
                        <w:b/>
                        <w:color w:val="205768"/>
                        <w:sz w:val="20"/>
                      </w:rPr>
                      <w:t>SYDDANMARK</w:t>
                    </w:r>
                  </w:p>
                </w:txbxContent>
              </v:textbox>
              <w10:wrap anchorx="margin" anchory="page"/>
            </v:shape>
          </w:pict>
        </mc:Fallback>
      </mc:AlternateContent>
    </w:r>
    <w:r>
      <w:rPr>
        <w:noProof/>
        <w:lang w:eastAsia="da-DK"/>
      </w:rPr>
      <mc:AlternateContent>
        <mc:Choice Requires="wpg">
          <w:drawing>
            <wp:anchor distT="0" distB="0" distL="114300" distR="114300" simplePos="0" relativeHeight="251659264" behindDoc="1" locked="0" layoutInCell="1" allowOverlap="1" wp14:anchorId="42FC9A80" wp14:editId="6FC00401">
              <wp:simplePos x="0" y="0"/>
              <wp:positionH relativeFrom="page">
                <wp:posOffset>701040</wp:posOffset>
              </wp:positionH>
              <wp:positionV relativeFrom="page">
                <wp:posOffset>269240</wp:posOffset>
              </wp:positionV>
              <wp:extent cx="6158230" cy="914400"/>
              <wp:effectExtent l="0" t="0" r="0" b="0"/>
              <wp:wrapNone/>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14400"/>
                        <a:chOff x="1104" y="424"/>
                        <a:chExt cx="9698" cy="1440"/>
                      </a:xfrm>
                    </wpg:grpSpPr>
                    <wps:wsp>
                      <wps:cNvPr id="15" name="docshape2"/>
                      <wps:cNvSpPr>
                        <a:spLocks noChangeArrowheads="1"/>
                      </wps:cNvSpPr>
                      <wps:spPr bwMode="auto">
                        <a:xfrm>
                          <a:off x="1104" y="1365"/>
                          <a:ext cx="9698" cy="120"/>
                        </a:xfrm>
                        <a:prstGeom prst="rect">
                          <a:avLst/>
                        </a:prstGeom>
                        <a:solidFill>
                          <a:srgbClr val="2057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69" y="424"/>
                          <a:ext cx="147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36F3AF" id="docshapegroup1" o:spid="_x0000_s1026" style="position:absolute;margin-left:55.2pt;margin-top:21.2pt;width:484.9pt;height:1in;z-index:-251657216;mso-position-horizontal-relative:page;mso-position-vertical-relative:page" coordorigin="1104,424" coordsize="9698,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">
              <v:rect id="docshape2" o:spid="_x0000_s1027" style="position:absolute;left:1104;top:1365;width:969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" fillcolor="#20576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769;top:424;width:1473;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B45"/>
    <w:multiLevelType w:val="hybridMultilevel"/>
    <w:tmpl w:val="39EA171E"/>
    <w:lvl w:ilvl="0" w:tplc="91FC0CD2">
      <w:start w:val="1"/>
      <w:numFmt w:val="decimal"/>
      <w:lvlText w:val="%1)"/>
      <w:lvlJc w:val="left"/>
      <w:pPr>
        <w:ind w:left="472" w:hanging="360"/>
      </w:pPr>
      <w:rPr>
        <w:rFonts w:hint="default"/>
      </w:rPr>
    </w:lvl>
    <w:lvl w:ilvl="1" w:tplc="04060019" w:tentative="1">
      <w:start w:val="1"/>
      <w:numFmt w:val="lowerLetter"/>
      <w:lvlText w:val="%2."/>
      <w:lvlJc w:val="left"/>
      <w:pPr>
        <w:ind w:left="1192" w:hanging="360"/>
      </w:pPr>
    </w:lvl>
    <w:lvl w:ilvl="2" w:tplc="0406001B" w:tentative="1">
      <w:start w:val="1"/>
      <w:numFmt w:val="lowerRoman"/>
      <w:lvlText w:val="%3."/>
      <w:lvlJc w:val="right"/>
      <w:pPr>
        <w:ind w:left="1912" w:hanging="180"/>
      </w:pPr>
    </w:lvl>
    <w:lvl w:ilvl="3" w:tplc="0406000F" w:tentative="1">
      <w:start w:val="1"/>
      <w:numFmt w:val="decimal"/>
      <w:lvlText w:val="%4."/>
      <w:lvlJc w:val="left"/>
      <w:pPr>
        <w:ind w:left="2632" w:hanging="360"/>
      </w:pPr>
    </w:lvl>
    <w:lvl w:ilvl="4" w:tplc="04060019" w:tentative="1">
      <w:start w:val="1"/>
      <w:numFmt w:val="lowerLetter"/>
      <w:lvlText w:val="%5."/>
      <w:lvlJc w:val="left"/>
      <w:pPr>
        <w:ind w:left="3352" w:hanging="360"/>
      </w:pPr>
    </w:lvl>
    <w:lvl w:ilvl="5" w:tplc="0406001B" w:tentative="1">
      <w:start w:val="1"/>
      <w:numFmt w:val="lowerRoman"/>
      <w:lvlText w:val="%6."/>
      <w:lvlJc w:val="right"/>
      <w:pPr>
        <w:ind w:left="4072" w:hanging="180"/>
      </w:pPr>
    </w:lvl>
    <w:lvl w:ilvl="6" w:tplc="0406000F" w:tentative="1">
      <w:start w:val="1"/>
      <w:numFmt w:val="decimal"/>
      <w:lvlText w:val="%7."/>
      <w:lvlJc w:val="left"/>
      <w:pPr>
        <w:ind w:left="4792" w:hanging="360"/>
      </w:pPr>
    </w:lvl>
    <w:lvl w:ilvl="7" w:tplc="04060019" w:tentative="1">
      <w:start w:val="1"/>
      <w:numFmt w:val="lowerLetter"/>
      <w:lvlText w:val="%8."/>
      <w:lvlJc w:val="left"/>
      <w:pPr>
        <w:ind w:left="5512" w:hanging="360"/>
      </w:pPr>
    </w:lvl>
    <w:lvl w:ilvl="8" w:tplc="0406001B" w:tentative="1">
      <w:start w:val="1"/>
      <w:numFmt w:val="lowerRoman"/>
      <w:lvlText w:val="%9."/>
      <w:lvlJc w:val="right"/>
      <w:pPr>
        <w:ind w:left="6232" w:hanging="180"/>
      </w:pPr>
    </w:lvl>
  </w:abstractNum>
  <w:abstractNum w:abstractNumId="1" w15:restartNumberingAfterBreak="0">
    <w:nsid w:val="15A5121B"/>
    <w:multiLevelType w:val="hybridMultilevel"/>
    <w:tmpl w:val="B3E04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F1039D"/>
    <w:multiLevelType w:val="hybridMultilevel"/>
    <w:tmpl w:val="4B402E1A"/>
    <w:lvl w:ilvl="0" w:tplc="04060001">
      <w:start w:val="1"/>
      <w:numFmt w:val="bullet"/>
      <w:lvlText w:val=""/>
      <w:lvlJc w:val="left"/>
      <w:pPr>
        <w:ind w:left="832" w:hanging="360"/>
      </w:pPr>
      <w:rPr>
        <w:rFonts w:ascii="Symbol" w:hAnsi="Symbol" w:hint="default"/>
      </w:rPr>
    </w:lvl>
    <w:lvl w:ilvl="1" w:tplc="04060003" w:tentative="1">
      <w:start w:val="1"/>
      <w:numFmt w:val="bullet"/>
      <w:lvlText w:val="o"/>
      <w:lvlJc w:val="left"/>
      <w:pPr>
        <w:ind w:left="1552" w:hanging="360"/>
      </w:pPr>
      <w:rPr>
        <w:rFonts w:ascii="Courier New" w:hAnsi="Courier New" w:cs="Courier New" w:hint="default"/>
      </w:rPr>
    </w:lvl>
    <w:lvl w:ilvl="2" w:tplc="04060005" w:tentative="1">
      <w:start w:val="1"/>
      <w:numFmt w:val="bullet"/>
      <w:lvlText w:val=""/>
      <w:lvlJc w:val="left"/>
      <w:pPr>
        <w:ind w:left="2272" w:hanging="360"/>
      </w:pPr>
      <w:rPr>
        <w:rFonts w:ascii="Wingdings" w:hAnsi="Wingdings" w:hint="default"/>
      </w:rPr>
    </w:lvl>
    <w:lvl w:ilvl="3" w:tplc="04060001" w:tentative="1">
      <w:start w:val="1"/>
      <w:numFmt w:val="bullet"/>
      <w:lvlText w:val=""/>
      <w:lvlJc w:val="left"/>
      <w:pPr>
        <w:ind w:left="2992" w:hanging="360"/>
      </w:pPr>
      <w:rPr>
        <w:rFonts w:ascii="Symbol" w:hAnsi="Symbol" w:hint="default"/>
      </w:rPr>
    </w:lvl>
    <w:lvl w:ilvl="4" w:tplc="04060003" w:tentative="1">
      <w:start w:val="1"/>
      <w:numFmt w:val="bullet"/>
      <w:lvlText w:val="o"/>
      <w:lvlJc w:val="left"/>
      <w:pPr>
        <w:ind w:left="3712" w:hanging="360"/>
      </w:pPr>
      <w:rPr>
        <w:rFonts w:ascii="Courier New" w:hAnsi="Courier New" w:cs="Courier New" w:hint="default"/>
      </w:rPr>
    </w:lvl>
    <w:lvl w:ilvl="5" w:tplc="04060005" w:tentative="1">
      <w:start w:val="1"/>
      <w:numFmt w:val="bullet"/>
      <w:lvlText w:val=""/>
      <w:lvlJc w:val="left"/>
      <w:pPr>
        <w:ind w:left="4432" w:hanging="360"/>
      </w:pPr>
      <w:rPr>
        <w:rFonts w:ascii="Wingdings" w:hAnsi="Wingdings" w:hint="default"/>
      </w:rPr>
    </w:lvl>
    <w:lvl w:ilvl="6" w:tplc="04060001" w:tentative="1">
      <w:start w:val="1"/>
      <w:numFmt w:val="bullet"/>
      <w:lvlText w:val=""/>
      <w:lvlJc w:val="left"/>
      <w:pPr>
        <w:ind w:left="5152" w:hanging="360"/>
      </w:pPr>
      <w:rPr>
        <w:rFonts w:ascii="Symbol" w:hAnsi="Symbol" w:hint="default"/>
      </w:rPr>
    </w:lvl>
    <w:lvl w:ilvl="7" w:tplc="04060003" w:tentative="1">
      <w:start w:val="1"/>
      <w:numFmt w:val="bullet"/>
      <w:lvlText w:val="o"/>
      <w:lvlJc w:val="left"/>
      <w:pPr>
        <w:ind w:left="5872" w:hanging="360"/>
      </w:pPr>
      <w:rPr>
        <w:rFonts w:ascii="Courier New" w:hAnsi="Courier New" w:cs="Courier New" w:hint="default"/>
      </w:rPr>
    </w:lvl>
    <w:lvl w:ilvl="8" w:tplc="04060005" w:tentative="1">
      <w:start w:val="1"/>
      <w:numFmt w:val="bullet"/>
      <w:lvlText w:val=""/>
      <w:lvlJc w:val="left"/>
      <w:pPr>
        <w:ind w:left="6592" w:hanging="360"/>
      </w:pPr>
      <w:rPr>
        <w:rFonts w:ascii="Wingdings" w:hAnsi="Wingdings" w:hint="default"/>
      </w:rPr>
    </w:lvl>
  </w:abstractNum>
  <w:abstractNum w:abstractNumId="3" w15:restartNumberingAfterBreak="0">
    <w:nsid w:val="25973972"/>
    <w:multiLevelType w:val="hybridMultilevel"/>
    <w:tmpl w:val="F70E9DE0"/>
    <w:lvl w:ilvl="0" w:tplc="2FE846FE">
      <w:numFmt w:val="bullet"/>
      <w:lvlText w:val=""/>
      <w:lvlJc w:val="left"/>
      <w:pPr>
        <w:ind w:left="827" w:hanging="360"/>
      </w:pPr>
      <w:rPr>
        <w:rFonts w:ascii="Symbol" w:eastAsia="Symbol" w:hAnsi="Symbol" w:cs="Symbol" w:hint="default"/>
        <w:b w:val="0"/>
        <w:bCs w:val="0"/>
        <w:i w:val="0"/>
        <w:iCs w:val="0"/>
        <w:color w:val="205768"/>
        <w:w w:val="99"/>
        <w:sz w:val="20"/>
        <w:szCs w:val="20"/>
        <w:lang w:eastAsia="en-US" w:bidi="ar-SA"/>
      </w:rPr>
    </w:lvl>
    <w:lvl w:ilvl="1" w:tplc="CA2A43E2">
      <w:numFmt w:val="bullet"/>
      <w:lvlText w:val="•"/>
      <w:lvlJc w:val="left"/>
      <w:pPr>
        <w:ind w:left="1529" w:hanging="360"/>
      </w:pPr>
      <w:rPr>
        <w:rFonts w:hint="default"/>
        <w:lang w:eastAsia="en-US" w:bidi="ar-SA"/>
      </w:rPr>
    </w:lvl>
    <w:lvl w:ilvl="2" w:tplc="892A7796">
      <w:numFmt w:val="bullet"/>
      <w:lvlText w:val="•"/>
      <w:lvlJc w:val="left"/>
      <w:pPr>
        <w:ind w:left="2238" w:hanging="360"/>
      </w:pPr>
      <w:rPr>
        <w:rFonts w:hint="default"/>
        <w:lang w:eastAsia="en-US" w:bidi="ar-SA"/>
      </w:rPr>
    </w:lvl>
    <w:lvl w:ilvl="3" w:tplc="29FE6BA2">
      <w:numFmt w:val="bullet"/>
      <w:lvlText w:val="•"/>
      <w:lvlJc w:val="left"/>
      <w:pPr>
        <w:ind w:left="2947" w:hanging="360"/>
      </w:pPr>
      <w:rPr>
        <w:rFonts w:hint="default"/>
        <w:lang w:eastAsia="en-US" w:bidi="ar-SA"/>
      </w:rPr>
    </w:lvl>
    <w:lvl w:ilvl="4" w:tplc="A0704F90">
      <w:numFmt w:val="bullet"/>
      <w:lvlText w:val="•"/>
      <w:lvlJc w:val="left"/>
      <w:pPr>
        <w:ind w:left="3656" w:hanging="360"/>
      </w:pPr>
      <w:rPr>
        <w:rFonts w:hint="default"/>
        <w:lang w:eastAsia="en-US" w:bidi="ar-SA"/>
      </w:rPr>
    </w:lvl>
    <w:lvl w:ilvl="5" w:tplc="9F38B0F4">
      <w:numFmt w:val="bullet"/>
      <w:lvlText w:val="•"/>
      <w:lvlJc w:val="left"/>
      <w:pPr>
        <w:ind w:left="4365" w:hanging="360"/>
      </w:pPr>
      <w:rPr>
        <w:rFonts w:hint="default"/>
        <w:lang w:eastAsia="en-US" w:bidi="ar-SA"/>
      </w:rPr>
    </w:lvl>
    <w:lvl w:ilvl="6" w:tplc="0B52C590">
      <w:numFmt w:val="bullet"/>
      <w:lvlText w:val="•"/>
      <w:lvlJc w:val="left"/>
      <w:pPr>
        <w:ind w:left="5074" w:hanging="360"/>
      </w:pPr>
      <w:rPr>
        <w:rFonts w:hint="default"/>
        <w:lang w:eastAsia="en-US" w:bidi="ar-SA"/>
      </w:rPr>
    </w:lvl>
    <w:lvl w:ilvl="7" w:tplc="A0486050">
      <w:numFmt w:val="bullet"/>
      <w:lvlText w:val="•"/>
      <w:lvlJc w:val="left"/>
      <w:pPr>
        <w:ind w:left="5783" w:hanging="360"/>
      </w:pPr>
      <w:rPr>
        <w:rFonts w:hint="default"/>
        <w:lang w:eastAsia="en-US" w:bidi="ar-SA"/>
      </w:rPr>
    </w:lvl>
    <w:lvl w:ilvl="8" w:tplc="4E7A0B80">
      <w:numFmt w:val="bullet"/>
      <w:lvlText w:val="•"/>
      <w:lvlJc w:val="left"/>
      <w:pPr>
        <w:ind w:left="6492" w:hanging="360"/>
      </w:pPr>
      <w:rPr>
        <w:rFonts w:hint="default"/>
        <w:lang w:eastAsia="en-US" w:bidi="ar-SA"/>
      </w:rPr>
    </w:lvl>
  </w:abstractNum>
  <w:abstractNum w:abstractNumId="4" w15:restartNumberingAfterBreak="0">
    <w:nsid w:val="343C10F0"/>
    <w:multiLevelType w:val="hybridMultilevel"/>
    <w:tmpl w:val="2DE869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655E0"/>
    <w:multiLevelType w:val="multilevel"/>
    <w:tmpl w:val="1DB62600"/>
    <w:lvl w:ilvl="0">
      <w:start w:val="2"/>
      <w:numFmt w:val="decimal"/>
      <w:lvlText w:val="%1"/>
      <w:lvlJc w:val="left"/>
      <w:pPr>
        <w:ind w:left="480" w:hanging="480"/>
      </w:pPr>
      <w:rPr>
        <w:rFonts w:hint="default"/>
        <w:color w:val="30849B"/>
      </w:rPr>
    </w:lvl>
    <w:lvl w:ilvl="1">
      <w:start w:val="1"/>
      <w:numFmt w:val="decimal"/>
      <w:lvlText w:val="%1.%2"/>
      <w:lvlJc w:val="left"/>
      <w:pPr>
        <w:ind w:left="536" w:hanging="480"/>
      </w:pPr>
      <w:rPr>
        <w:rFonts w:hint="default"/>
        <w:color w:val="30849B"/>
      </w:rPr>
    </w:lvl>
    <w:lvl w:ilvl="2">
      <w:start w:val="2"/>
      <w:numFmt w:val="decimal"/>
      <w:lvlText w:val="%1.%2.%3"/>
      <w:lvlJc w:val="left"/>
      <w:pPr>
        <w:ind w:left="832" w:hanging="720"/>
      </w:pPr>
      <w:rPr>
        <w:rFonts w:hint="default"/>
        <w:color w:val="30849B"/>
      </w:rPr>
    </w:lvl>
    <w:lvl w:ilvl="3">
      <w:start w:val="1"/>
      <w:numFmt w:val="decimal"/>
      <w:lvlText w:val="%1.%2.%3.%4"/>
      <w:lvlJc w:val="left"/>
      <w:pPr>
        <w:ind w:left="1248" w:hanging="1080"/>
      </w:pPr>
      <w:rPr>
        <w:rFonts w:hint="default"/>
        <w:color w:val="30849B"/>
      </w:rPr>
    </w:lvl>
    <w:lvl w:ilvl="4">
      <w:start w:val="1"/>
      <w:numFmt w:val="decimal"/>
      <w:lvlText w:val="%1.%2.%3.%4.%5"/>
      <w:lvlJc w:val="left"/>
      <w:pPr>
        <w:ind w:left="1304" w:hanging="1080"/>
      </w:pPr>
      <w:rPr>
        <w:rFonts w:hint="default"/>
        <w:color w:val="30849B"/>
      </w:rPr>
    </w:lvl>
    <w:lvl w:ilvl="5">
      <w:start w:val="1"/>
      <w:numFmt w:val="decimal"/>
      <w:lvlText w:val="%1.%2.%3.%4.%5.%6"/>
      <w:lvlJc w:val="left"/>
      <w:pPr>
        <w:ind w:left="1720" w:hanging="1440"/>
      </w:pPr>
      <w:rPr>
        <w:rFonts w:hint="default"/>
        <w:color w:val="30849B"/>
      </w:rPr>
    </w:lvl>
    <w:lvl w:ilvl="6">
      <w:start w:val="1"/>
      <w:numFmt w:val="decimal"/>
      <w:lvlText w:val="%1.%2.%3.%4.%5.%6.%7"/>
      <w:lvlJc w:val="left"/>
      <w:pPr>
        <w:ind w:left="1776" w:hanging="1440"/>
      </w:pPr>
      <w:rPr>
        <w:rFonts w:hint="default"/>
        <w:color w:val="30849B"/>
      </w:rPr>
    </w:lvl>
    <w:lvl w:ilvl="7">
      <w:start w:val="1"/>
      <w:numFmt w:val="decimal"/>
      <w:lvlText w:val="%1.%2.%3.%4.%5.%6.%7.%8"/>
      <w:lvlJc w:val="left"/>
      <w:pPr>
        <w:ind w:left="2192" w:hanging="1800"/>
      </w:pPr>
      <w:rPr>
        <w:rFonts w:hint="default"/>
        <w:color w:val="30849B"/>
      </w:rPr>
    </w:lvl>
    <w:lvl w:ilvl="8">
      <w:start w:val="1"/>
      <w:numFmt w:val="decimal"/>
      <w:lvlText w:val="%1.%2.%3.%4.%5.%6.%7.%8.%9"/>
      <w:lvlJc w:val="left"/>
      <w:pPr>
        <w:ind w:left="2248" w:hanging="1800"/>
      </w:pPr>
      <w:rPr>
        <w:rFonts w:hint="default"/>
        <w:color w:val="30849B"/>
      </w:rPr>
    </w:lvl>
  </w:abstractNum>
  <w:abstractNum w:abstractNumId="6" w15:restartNumberingAfterBreak="0">
    <w:nsid w:val="429E6BA9"/>
    <w:multiLevelType w:val="hybridMultilevel"/>
    <w:tmpl w:val="0C84A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550E45"/>
    <w:multiLevelType w:val="hybridMultilevel"/>
    <w:tmpl w:val="1F6E36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FD4788E"/>
    <w:multiLevelType w:val="multilevel"/>
    <w:tmpl w:val="22349114"/>
    <w:lvl w:ilvl="0">
      <w:start w:val="1"/>
      <w:numFmt w:val="decimal"/>
      <w:lvlText w:val="%1"/>
      <w:lvlJc w:val="left"/>
      <w:pPr>
        <w:ind w:left="347" w:hanging="236"/>
      </w:pPr>
      <w:rPr>
        <w:rFonts w:ascii="Arial" w:eastAsia="Arial" w:hAnsi="Arial" w:cs="Arial" w:hint="default"/>
        <w:b/>
        <w:bCs/>
        <w:i w:val="0"/>
        <w:iCs w:val="0"/>
        <w:color w:val="205768"/>
        <w:w w:val="100"/>
        <w:sz w:val="28"/>
        <w:szCs w:val="28"/>
        <w:lang w:eastAsia="en-US" w:bidi="ar-SA"/>
      </w:rPr>
    </w:lvl>
    <w:lvl w:ilvl="1">
      <w:start w:val="1"/>
      <w:numFmt w:val="decimal"/>
      <w:lvlText w:val="%1.%2"/>
      <w:lvlJc w:val="left"/>
      <w:pPr>
        <w:ind w:left="516" w:hanging="404"/>
      </w:pPr>
      <w:rPr>
        <w:rFonts w:ascii="Arial" w:eastAsia="Arial" w:hAnsi="Arial" w:cs="Arial" w:hint="default"/>
        <w:b/>
        <w:bCs/>
        <w:i w:val="0"/>
        <w:iCs w:val="0"/>
        <w:color w:val="30849B"/>
        <w:w w:val="99"/>
        <w:sz w:val="24"/>
        <w:szCs w:val="24"/>
        <w:lang w:eastAsia="en-US" w:bidi="ar-SA"/>
      </w:rPr>
    </w:lvl>
    <w:lvl w:ilvl="2">
      <w:numFmt w:val="bullet"/>
      <w:lvlText w:val=""/>
      <w:lvlJc w:val="left"/>
      <w:pPr>
        <w:ind w:left="1020" w:hanging="360"/>
      </w:pPr>
      <w:rPr>
        <w:rFonts w:ascii="Symbol" w:eastAsia="Symbol" w:hAnsi="Symbol" w:cs="Symbol" w:hint="default"/>
        <w:b w:val="0"/>
        <w:bCs w:val="0"/>
        <w:i w:val="0"/>
        <w:iCs w:val="0"/>
        <w:color w:val="205768"/>
        <w:w w:val="100"/>
        <w:sz w:val="22"/>
        <w:szCs w:val="22"/>
        <w:lang w:eastAsia="en-US" w:bidi="ar-SA"/>
      </w:rPr>
    </w:lvl>
    <w:lvl w:ilvl="3">
      <w:numFmt w:val="bullet"/>
      <w:lvlText w:val="•"/>
      <w:lvlJc w:val="left"/>
      <w:pPr>
        <w:ind w:left="900" w:hanging="360"/>
      </w:pPr>
      <w:rPr>
        <w:rFonts w:hint="default"/>
        <w:lang w:eastAsia="en-US" w:bidi="ar-SA"/>
      </w:rPr>
    </w:lvl>
    <w:lvl w:ilvl="4">
      <w:numFmt w:val="bullet"/>
      <w:lvlText w:val="•"/>
      <w:lvlJc w:val="left"/>
      <w:pPr>
        <w:ind w:left="1020" w:hanging="360"/>
      </w:pPr>
      <w:rPr>
        <w:rFonts w:hint="default"/>
        <w:lang w:eastAsia="en-US" w:bidi="ar-SA"/>
      </w:rPr>
    </w:lvl>
    <w:lvl w:ilvl="5">
      <w:numFmt w:val="bullet"/>
      <w:lvlText w:val="•"/>
      <w:lvlJc w:val="left"/>
      <w:pPr>
        <w:ind w:left="1560" w:hanging="360"/>
      </w:pPr>
      <w:rPr>
        <w:rFonts w:hint="default"/>
        <w:lang w:eastAsia="en-US" w:bidi="ar-SA"/>
      </w:rPr>
    </w:lvl>
    <w:lvl w:ilvl="6">
      <w:numFmt w:val="bullet"/>
      <w:lvlText w:val="•"/>
      <w:lvlJc w:val="left"/>
      <w:pPr>
        <w:ind w:left="3221" w:hanging="360"/>
      </w:pPr>
      <w:rPr>
        <w:rFonts w:hint="default"/>
        <w:lang w:eastAsia="en-US" w:bidi="ar-SA"/>
      </w:rPr>
    </w:lvl>
    <w:lvl w:ilvl="7">
      <w:numFmt w:val="bullet"/>
      <w:lvlText w:val="•"/>
      <w:lvlJc w:val="left"/>
      <w:pPr>
        <w:ind w:left="4882" w:hanging="360"/>
      </w:pPr>
      <w:rPr>
        <w:rFonts w:hint="default"/>
        <w:lang w:eastAsia="en-US" w:bidi="ar-SA"/>
      </w:rPr>
    </w:lvl>
    <w:lvl w:ilvl="8">
      <w:numFmt w:val="bullet"/>
      <w:lvlText w:val="•"/>
      <w:lvlJc w:val="left"/>
      <w:pPr>
        <w:ind w:left="6543" w:hanging="360"/>
      </w:pPr>
      <w:rPr>
        <w:rFonts w:hint="default"/>
        <w:lang w:eastAsia="en-US" w:bidi="ar-SA"/>
      </w:rPr>
    </w:lvl>
  </w:abstractNum>
  <w:abstractNum w:abstractNumId="9" w15:restartNumberingAfterBreak="0">
    <w:nsid w:val="765E3AF9"/>
    <w:multiLevelType w:val="hybridMultilevel"/>
    <w:tmpl w:val="2B301BB6"/>
    <w:lvl w:ilvl="0" w:tplc="69DC9452">
      <w:numFmt w:val="bullet"/>
      <w:lvlText w:val=""/>
      <w:lvlJc w:val="left"/>
      <w:pPr>
        <w:ind w:left="827" w:hanging="360"/>
      </w:pPr>
      <w:rPr>
        <w:rFonts w:ascii="Symbol" w:eastAsia="Symbol" w:hAnsi="Symbol" w:cs="Symbol" w:hint="default"/>
        <w:w w:val="99"/>
        <w:lang w:eastAsia="en-US" w:bidi="ar-SA"/>
      </w:rPr>
    </w:lvl>
    <w:lvl w:ilvl="1" w:tplc="A6DE46C0">
      <w:numFmt w:val="bullet"/>
      <w:lvlText w:val="•"/>
      <w:lvlJc w:val="left"/>
      <w:pPr>
        <w:ind w:left="1525" w:hanging="360"/>
      </w:pPr>
      <w:rPr>
        <w:rFonts w:hint="default"/>
        <w:lang w:eastAsia="en-US" w:bidi="ar-SA"/>
      </w:rPr>
    </w:lvl>
    <w:lvl w:ilvl="2" w:tplc="880E0086">
      <w:numFmt w:val="bullet"/>
      <w:lvlText w:val="•"/>
      <w:lvlJc w:val="left"/>
      <w:pPr>
        <w:ind w:left="2230" w:hanging="360"/>
      </w:pPr>
      <w:rPr>
        <w:rFonts w:hint="default"/>
        <w:lang w:eastAsia="en-US" w:bidi="ar-SA"/>
      </w:rPr>
    </w:lvl>
    <w:lvl w:ilvl="3" w:tplc="5F20C6DC">
      <w:numFmt w:val="bullet"/>
      <w:lvlText w:val="•"/>
      <w:lvlJc w:val="left"/>
      <w:pPr>
        <w:ind w:left="2935" w:hanging="360"/>
      </w:pPr>
      <w:rPr>
        <w:rFonts w:hint="default"/>
        <w:lang w:eastAsia="en-US" w:bidi="ar-SA"/>
      </w:rPr>
    </w:lvl>
    <w:lvl w:ilvl="4" w:tplc="86249E10">
      <w:numFmt w:val="bullet"/>
      <w:lvlText w:val="•"/>
      <w:lvlJc w:val="left"/>
      <w:pPr>
        <w:ind w:left="3640" w:hanging="360"/>
      </w:pPr>
      <w:rPr>
        <w:rFonts w:hint="default"/>
        <w:lang w:eastAsia="en-US" w:bidi="ar-SA"/>
      </w:rPr>
    </w:lvl>
    <w:lvl w:ilvl="5" w:tplc="4F50374C">
      <w:numFmt w:val="bullet"/>
      <w:lvlText w:val="•"/>
      <w:lvlJc w:val="left"/>
      <w:pPr>
        <w:ind w:left="4345" w:hanging="360"/>
      </w:pPr>
      <w:rPr>
        <w:rFonts w:hint="default"/>
        <w:lang w:eastAsia="en-US" w:bidi="ar-SA"/>
      </w:rPr>
    </w:lvl>
    <w:lvl w:ilvl="6" w:tplc="C2E67368">
      <w:numFmt w:val="bullet"/>
      <w:lvlText w:val="•"/>
      <w:lvlJc w:val="left"/>
      <w:pPr>
        <w:ind w:left="5050" w:hanging="360"/>
      </w:pPr>
      <w:rPr>
        <w:rFonts w:hint="default"/>
        <w:lang w:eastAsia="en-US" w:bidi="ar-SA"/>
      </w:rPr>
    </w:lvl>
    <w:lvl w:ilvl="7" w:tplc="D220C3BE">
      <w:numFmt w:val="bullet"/>
      <w:lvlText w:val="•"/>
      <w:lvlJc w:val="left"/>
      <w:pPr>
        <w:ind w:left="5755" w:hanging="360"/>
      </w:pPr>
      <w:rPr>
        <w:rFonts w:hint="default"/>
        <w:lang w:eastAsia="en-US" w:bidi="ar-SA"/>
      </w:rPr>
    </w:lvl>
    <w:lvl w:ilvl="8" w:tplc="0AEAFD18">
      <w:numFmt w:val="bullet"/>
      <w:lvlText w:val="•"/>
      <w:lvlJc w:val="left"/>
      <w:pPr>
        <w:ind w:left="6460" w:hanging="360"/>
      </w:pPr>
      <w:rPr>
        <w:rFonts w:hint="default"/>
        <w:lang w:eastAsia="en-US" w:bidi="ar-SA"/>
      </w:rPr>
    </w:lvl>
  </w:abstractNum>
  <w:abstractNum w:abstractNumId="10" w15:restartNumberingAfterBreak="0">
    <w:nsid w:val="7681161E"/>
    <w:multiLevelType w:val="hybridMultilevel"/>
    <w:tmpl w:val="40EAA850"/>
    <w:lvl w:ilvl="0" w:tplc="B9987868">
      <w:numFmt w:val="bullet"/>
      <w:lvlText w:val=""/>
      <w:lvlJc w:val="left"/>
      <w:pPr>
        <w:ind w:left="833" w:hanging="360"/>
      </w:pPr>
      <w:rPr>
        <w:rFonts w:ascii="Symbol" w:eastAsia="Symbol" w:hAnsi="Symbol" w:cs="Symbol" w:hint="default"/>
        <w:b w:val="0"/>
        <w:bCs w:val="0"/>
        <w:i w:val="0"/>
        <w:iCs w:val="0"/>
        <w:w w:val="100"/>
        <w:sz w:val="22"/>
        <w:szCs w:val="22"/>
        <w:lang w:eastAsia="en-US" w:bidi="ar-SA"/>
      </w:rPr>
    </w:lvl>
    <w:lvl w:ilvl="1" w:tplc="B0E60552">
      <w:numFmt w:val="bullet"/>
      <w:lvlText w:val="•"/>
      <w:lvlJc w:val="left"/>
      <w:pPr>
        <w:ind w:left="1742" w:hanging="360"/>
      </w:pPr>
      <w:rPr>
        <w:rFonts w:hint="default"/>
        <w:lang w:eastAsia="en-US" w:bidi="ar-SA"/>
      </w:rPr>
    </w:lvl>
    <w:lvl w:ilvl="2" w:tplc="97645402">
      <w:numFmt w:val="bullet"/>
      <w:lvlText w:val="•"/>
      <w:lvlJc w:val="left"/>
      <w:pPr>
        <w:ind w:left="2645" w:hanging="360"/>
      </w:pPr>
      <w:rPr>
        <w:rFonts w:hint="default"/>
        <w:lang w:eastAsia="en-US" w:bidi="ar-SA"/>
      </w:rPr>
    </w:lvl>
    <w:lvl w:ilvl="3" w:tplc="4B5EA97C">
      <w:numFmt w:val="bullet"/>
      <w:lvlText w:val="•"/>
      <w:lvlJc w:val="left"/>
      <w:pPr>
        <w:ind w:left="3547" w:hanging="360"/>
      </w:pPr>
      <w:rPr>
        <w:rFonts w:hint="default"/>
        <w:lang w:eastAsia="en-US" w:bidi="ar-SA"/>
      </w:rPr>
    </w:lvl>
    <w:lvl w:ilvl="4" w:tplc="9B9A0022">
      <w:numFmt w:val="bullet"/>
      <w:lvlText w:val="•"/>
      <w:lvlJc w:val="left"/>
      <w:pPr>
        <w:ind w:left="4450" w:hanging="360"/>
      </w:pPr>
      <w:rPr>
        <w:rFonts w:hint="default"/>
        <w:lang w:eastAsia="en-US" w:bidi="ar-SA"/>
      </w:rPr>
    </w:lvl>
    <w:lvl w:ilvl="5" w:tplc="67B636BA">
      <w:numFmt w:val="bullet"/>
      <w:lvlText w:val="•"/>
      <w:lvlJc w:val="left"/>
      <w:pPr>
        <w:ind w:left="5353" w:hanging="360"/>
      </w:pPr>
      <w:rPr>
        <w:rFonts w:hint="default"/>
        <w:lang w:eastAsia="en-US" w:bidi="ar-SA"/>
      </w:rPr>
    </w:lvl>
    <w:lvl w:ilvl="6" w:tplc="F188769A">
      <w:numFmt w:val="bullet"/>
      <w:lvlText w:val="•"/>
      <w:lvlJc w:val="left"/>
      <w:pPr>
        <w:ind w:left="6255" w:hanging="360"/>
      </w:pPr>
      <w:rPr>
        <w:rFonts w:hint="default"/>
        <w:lang w:eastAsia="en-US" w:bidi="ar-SA"/>
      </w:rPr>
    </w:lvl>
    <w:lvl w:ilvl="7" w:tplc="980E00C2">
      <w:numFmt w:val="bullet"/>
      <w:lvlText w:val="•"/>
      <w:lvlJc w:val="left"/>
      <w:pPr>
        <w:ind w:left="7158" w:hanging="360"/>
      </w:pPr>
      <w:rPr>
        <w:rFonts w:hint="default"/>
        <w:lang w:eastAsia="en-US" w:bidi="ar-SA"/>
      </w:rPr>
    </w:lvl>
    <w:lvl w:ilvl="8" w:tplc="4B2077C2">
      <w:numFmt w:val="bullet"/>
      <w:lvlText w:val="•"/>
      <w:lvlJc w:val="left"/>
      <w:pPr>
        <w:ind w:left="8061" w:hanging="360"/>
      </w:pPr>
      <w:rPr>
        <w:rFonts w:hint="default"/>
        <w:lang w:eastAsia="en-US" w:bidi="ar-SA"/>
      </w:rPr>
    </w:lvl>
  </w:abstractNum>
  <w:abstractNum w:abstractNumId="11" w15:restartNumberingAfterBreak="0">
    <w:nsid w:val="7BD6266D"/>
    <w:multiLevelType w:val="hybridMultilevel"/>
    <w:tmpl w:val="AD5052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0"/>
  </w:num>
  <w:num w:numId="6">
    <w:abstractNumId w:val="5"/>
  </w:num>
  <w:num w:numId="7">
    <w:abstractNumId w:val="2"/>
  </w:num>
  <w:num w:numId="8">
    <w:abstractNumId w:val="7"/>
  </w:num>
  <w:num w:numId="9">
    <w:abstractNumId w:val="1"/>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7A"/>
    <w:rsid w:val="001B274A"/>
    <w:rsid w:val="001B5C70"/>
    <w:rsid w:val="001D0F6A"/>
    <w:rsid w:val="001F7149"/>
    <w:rsid w:val="002619D0"/>
    <w:rsid w:val="002660BA"/>
    <w:rsid w:val="00285106"/>
    <w:rsid w:val="002C3EA2"/>
    <w:rsid w:val="002F4607"/>
    <w:rsid w:val="00316A6E"/>
    <w:rsid w:val="00327C47"/>
    <w:rsid w:val="003853A9"/>
    <w:rsid w:val="003B514E"/>
    <w:rsid w:val="003C2D5D"/>
    <w:rsid w:val="00403607"/>
    <w:rsid w:val="00481904"/>
    <w:rsid w:val="00490001"/>
    <w:rsid w:val="005D218B"/>
    <w:rsid w:val="0062232F"/>
    <w:rsid w:val="006245D4"/>
    <w:rsid w:val="00656FB6"/>
    <w:rsid w:val="006A190D"/>
    <w:rsid w:val="006A7665"/>
    <w:rsid w:val="006B45E8"/>
    <w:rsid w:val="006C07FA"/>
    <w:rsid w:val="006E4905"/>
    <w:rsid w:val="007019E0"/>
    <w:rsid w:val="007A6D5F"/>
    <w:rsid w:val="007B4C99"/>
    <w:rsid w:val="00817168"/>
    <w:rsid w:val="00836DE4"/>
    <w:rsid w:val="00843EE7"/>
    <w:rsid w:val="00853677"/>
    <w:rsid w:val="00854CD5"/>
    <w:rsid w:val="008C157A"/>
    <w:rsid w:val="00937995"/>
    <w:rsid w:val="00977250"/>
    <w:rsid w:val="00A43785"/>
    <w:rsid w:val="00A77259"/>
    <w:rsid w:val="00B64F11"/>
    <w:rsid w:val="00BB5A28"/>
    <w:rsid w:val="00C17710"/>
    <w:rsid w:val="00C27B08"/>
    <w:rsid w:val="00C511AB"/>
    <w:rsid w:val="00CE1090"/>
    <w:rsid w:val="00CF0E6F"/>
    <w:rsid w:val="00D1374E"/>
    <w:rsid w:val="00D26120"/>
    <w:rsid w:val="00D579BA"/>
    <w:rsid w:val="00DA37E8"/>
    <w:rsid w:val="00DD5834"/>
    <w:rsid w:val="00E01CDE"/>
    <w:rsid w:val="00E1664E"/>
    <w:rsid w:val="00E73066"/>
    <w:rsid w:val="00EC6E41"/>
    <w:rsid w:val="00EE2C61"/>
    <w:rsid w:val="00FE28D4"/>
    <w:rsid w:val="00FF3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C644A7"/>
  <w15:chartTrackingRefBased/>
  <w15:docId w15:val="{83FBBB87-F3A1-4012-BA86-4F76AC92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C15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C15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C15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unhideWhenUsed/>
    <w:rsid w:val="008C157A"/>
    <w:pPr>
      <w:spacing w:after="120"/>
    </w:pPr>
  </w:style>
  <w:style w:type="character" w:customStyle="1" w:styleId="BrdtekstTegn">
    <w:name w:val="Brødtekst Tegn"/>
    <w:basedOn w:val="Standardskrifttypeiafsnit"/>
    <w:link w:val="Brdtekst"/>
    <w:uiPriority w:val="99"/>
    <w:rsid w:val="008C157A"/>
  </w:style>
  <w:style w:type="character" w:styleId="Kommentarhenvisning">
    <w:name w:val="annotation reference"/>
    <w:basedOn w:val="Standardskrifttypeiafsnit"/>
    <w:uiPriority w:val="99"/>
    <w:semiHidden/>
    <w:unhideWhenUsed/>
    <w:rsid w:val="008C157A"/>
    <w:rPr>
      <w:sz w:val="16"/>
      <w:szCs w:val="16"/>
    </w:rPr>
  </w:style>
  <w:style w:type="paragraph" w:styleId="Kommentartekst">
    <w:name w:val="annotation text"/>
    <w:basedOn w:val="Normal"/>
    <w:link w:val="KommentartekstTegn"/>
    <w:uiPriority w:val="99"/>
    <w:unhideWhenUsed/>
    <w:rsid w:val="008C157A"/>
    <w:pPr>
      <w:widowControl w:val="0"/>
      <w:autoSpaceDE w:val="0"/>
      <w:autoSpaceDN w:val="0"/>
      <w:spacing w:after="0" w:line="240" w:lineRule="auto"/>
    </w:pPr>
    <w:rPr>
      <w:rFonts w:ascii="Arial" w:eastAsia="Arial" w:hAnsi="Arial" w:cs="Arial"/>
      <w:sz w:val="20"/>
      <w:szCs w:val="20"/>
      <w:lang w:val="en-US"/>
    </w:rPr>
  </w:style>
  <w:style w:type="character" w:customStyle="1" w:styleId="KommentartekstTegn">
    <w:name w:val="Kommentartekst Tegn"/>
    <w:basedOn w:val="Standardskrifttypeiafsnit"/>
    <w:link w:val="Kommentartekst"/>
    <w:uiPriority w:val="99"/>
    <w:rsid w:val="008C157A"/>
    <w:rPr>
      <w:rFonts w:ascii="Arial" w:eastAsia="Arial" w:hAnsi="Arial" w:cs="Arial"/>
      <w:sz w:val="20"/>
      <w:szCs w:val="20"/>
      <w:lang w:val="en-US"/>
    </w:rPr>
  </w:style>
  <w:style w:type="paragraph" w:styleId="Fodnotetekst">
    <w:name w:val="footnote text"/>
    <w:basedOn w:val="Normal"/>
    <w:link w:val="FodnotetekstTegn"/>
    <w:uiPriority w:val="99"/>
    <w:semiHidden/>
    <w:unhideWhenUsed/>
    <w:rsid w:val="008C157A"/>
    <w:pPr>
      <w:widowControl w:val="0"/>
      <w:autoSpaceDE w:val="0"/>
      <w:autoSpaceDN w:val="0"/>
      <w:spacing w:after="0" w:line="240" w:lineRule="auto"/>
    </w:pPr>
    <w:rPr>
      <w:rFonts w:ascii="Arial" w:eastAsia="Arial" w:hAnsi="Arial" w:cs="Arial"/>
      <w:sz w:val="20"/>
      <w:szCs w:val="20"/>
      <w:lang w:val="en-US"/>
    </w:rPr>
  </w:style>
  <w:style w:type="character" w:customStyle="1" w:styleId="FodnotetekstTegn">
    <w:name w:val="Fodnotetekst Tegn"/>
    <w:basedOn w:val="Standardskrifttypeiafsnit"/>
    <w:link w:val="Fodnotetekst"/>
    <w:uiPriority w:val="99"/>
    <w:semiHidden/>
    <w:rsid w:val="008C157A"/>
    <w:rPr>
      <w:rFonts w:ascii="Arial" w:eastAsia="Arial" w:hAnsi="Arial" w:cs="Arial"/>
      <w:sz w:val="20"/>
      <w:szCs w:val="20"/>
      <w:lang w:val="en-US"/>
    </w:rPr>
  </w:style>
  <w:style w:type="character" w:styleId="Fodnotehenvisning">
    <w:name w:val="footnote reference"/>
    <w:basedOn w:val="Standardskrifttypeiafsnit"/>
    <w:uiPriority w:val="99"/>
    <w:semiHidden/>
    <w:unhideWhenUsed/>
    <w:rsid w:val="008C157A"/>
    <w:rPr>
      <w:vertAlign w:val="superscript"/>
    </w:rPr>
  </w:style>
  <w:style w:type="character" w:styleId="Hyperlink">
    <w:name w:val="Hyperlink"/>
    <w:basedOn w:val="Standardskrifttypeiafsnit"/>
    <w:uiPriority w:val="99"/>
    <w:unhideWhenUsed/>
    <w:rsid w:val="008C157A"/>
    <w:rPr>
      <w:color w:val="0563C1" w:themeColor="hyperlink"/>
      <w:u w:val="single"/>
    </w:rPr>
  </w:style>
  <w:style w:type="paragraph" w:styleId="Markeringsbobletekst">
    <w:name w:val="Balloon Text"/>
    <w:basedOn w:val="Normal"/>
    <w:link w:val="MarkeringsbobletekstTegn"/>
    <w:uiPriority w:val="99"/>
    <w:semiHidden/>
    <w:unhideWhenUsed/>
    <w:rsid w:val="008C157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157A"/>
    <w:rPr>
      <w:rFonts w:ascii="Segoe UI" w:hAnsi="Segoe UI" w:cs="Segoe UI"/>
      <w:sz w:val="18"/>
      <w:szCs w:val="18"/>
    </w:rPr>
  </w:style>
  <w:style w:type="character" w:customStyle="1" w:styleId="Overskrift1Tegn">
    <w:name w:val="Overskrift 1 Tegn"/>
    <w:basedOn w:val="Standardskrifttypeiafsnit"/>
    <w:link w:val="Overskrift1"/>
    <w:uiPriority w:val="9"/>
    <w:rsid w:val="008C157A"/>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8C157A"/>
    <w:pPr>
      <w:outlineLvl w:val="9"/>
    </w:pPr>
    <w:rPr>
      <w:lang w:eastAsia="da-DK"/>
    </w:rPr>
  </w:style>
  <w:style w:type="character" w:customStyle="1" w:styleId="Overskrift2Tegn">
    <w:name w:val="Overskrift 2 Tegn"/>
    <w:basedOn w:val="Standardskrifttypeiafsnit"/>
    <w:link w:val="Overskrift2"/>
    <w:uiPriority w:val="9"/>
    <w:rsid w:val="008C157A"/>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8C157A"/>
    <w:rPr>
      <w:rFonts w:asciiTheme="majorHAnsi" w:eastAsiaTheme="majorEastAsia" w:hAnsiTheme="majorHAnsi" w:cstheme="majorBidi"/>
      <w:color w:val="1F4D78" w:themeColor="accent1" w:themeShade="7F"/>
      <w:sz w:val="24"/>
      <w:szCs w:val="24"/>
    </w:rPr>
  </w:style>
  <w:style w:type="paragraph" w:styleId="Indholdsfortegnelse1">
    <w:name w:val="toc 1"/>
    <w:basedOn w:val="Normal"/>
    <w:next w:val="Normal"/>
    <w:autoRedefine/>
    <w:uiPriority w:val="39"/>
    <w:unhideWhenUsed/>
    <w:rsid w:val="008C157A"/>
    <w:pPr>
      <w:spacing w:after="100"/>
    </w:pPr>
  </w:style>
  <w:style w:type="paragraph" w:styleId="Indholdsfortegnelse2">
    <w:name w:val="toc 2"/>
    <w:basedOn w:val="Normal"/>
    <w:next w:val="Normal"/>
    <w:autoRedefine/>
    <w:uiPriority w:val="39"/>
    <w:unhideWhenUsed/>
    <w:rsid w:val="008C157A"/>
    <w:pPr>
      <w:spacing w:after="100"/>
      <w:ind w:left="220"/>
    </w:pPr>
  </w:style>
  <w:style w:type="paragraph" w:styleId="Indholdsfortegnelse3">
    <w:name w:val="toc 3"/>
    <w:basedOn w:val="Normal"/>
    <w:next w:val="Normal"/>
    <w:autoRedefine/>
    <w:uiPriority w:val="39"/>
    <w:unhideWhenUsed/>
    <w:rsid w:val="008C157A"/>
    <w:pPr>
      <w:spacing w:after="100"/>
      <w:ind w:left="440"/>
    </w:pPr>
  </w:style>
  <w:style w:type="paragraph" w:styleId="Kommentaremne">
    <w:name w:val="annotation subject"/>
    <w:basedOn w:val="Kommentartekst"/>
    <w:next w:val="Kommentartekst"/>
    <w:link w:val="KommentaremneTegn"/>
    <w:uiPriority w:val="99"/>
    <w:semiHidden/>
    <w:unhideWhenUsed/>
    <w:rsid w:val="00FF3646"/>
    <w:pPr>
      <w:widowControl/>
      <w:autoSpaceDE/>
      <w:autoSpaceDN/>
      <w:spacing w:after="16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FF3646"/>
    <w:rPr>
      <w:rFonts w:ascii="Arial" w:eastAsia="Arial" w:hAnsi="Arial" w:cs="Arial"/>
      <w:b/>
      <w:bCs/>
      <w:sz w:val="20"/>
      <w:szCs w:val="20"/>
      <w:lang w:val="en-US"/>
    </w:rPr>
  </w:style>
  <w:style w:type="paragraph" w:styleId="Korrektur">
    <w:name w:val="Revision"/>
    <w:hidden/>
    <w:uiPriority w:val="99"/>
    <w:semiHidden/>
    <w:rsid w:val="00DD5834"/>
    <w:pPr>
      <w:spacing w:after="0" w:line="240" w:lineRule="auto"/>
    </w:pPr>
  </w:style>
  <w:style w:type="paragraph" w:styleId="Ingenafstand">
    <w:name w:val="No Spacing"/>
    <w:link w:val="IngenafstandTegn"/>
    <w:uiPriority w:val="1"/>
    <w:qFormat/>
    <w:rsid w:val="007A6D5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A6D5F"/>
    <w:rPr>
      <w:rFonts w:eastAsiaTheme="minorEastAsia"/>
      <w:lang w:eastAsia="da-DK"/>
    </w:rPr>
  </w:style>
  <w:style w:type="paragraph" w:styleId="Sidehoved">
    <w:name w:val="header"/>
    <w:basedOn w:val="Normal"/>
    <w:link w:val="SidehovedTegn"/>
    <w:uiPriority w:val="99"/>
    <w:unhideWhenUsed/>
    <w:rsid w:val="007A6D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6D5F"/>
  </w:style>
  <w:style w:type="paragraph" w:styleId="Sidefod">
    <w:name w:val="footer"/>
    <w:basedOn w:val="Normal"/>
    <w:link w:val="SidefodTegn"/>
    <w:uiPriority w:val="99"/>
    <w:unhideWhenUsed/>
    <w:rsid w:val="007A6D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F60DE13154803B3762303BF67D64F"/>
        <w:category>
          <w:name w:val="Generelt"/>
          <w:gallery w:val="placeholder"/>
        </w:category>
        <w:types>
          <w:type w:val="bbPlcHdr"/>
        </w:types>
        <w:behaviors>
          <w:behavior w:val="content"/>
        </w:behaviors>
        <w:guid w:val="{794186C2-A0A1-4A81-90EC-24773B8222CA}"/>
      </w:docPartPr>
      <w:docPartBody>
        <w:p w:rsidR="009B61B0" w:rsidRDefault="00A525C7" w:rsidP="00A525C7">
          <w:pPr>
            <w:pStyle w:val="D80F60DE13154803B3762303BF67D64F"/>
          </w:pPr>
          <w:r>
            <w:rPr>
              <w:rFonts w:asciiTheme="majorHAnsi" w:eastAsiaTheme="majorEastAsia" w:hAnsiTheme="majorHAnsi" w:cstheme="majorBidi"/>
              <w:color w:val="5B9BD5" w:themeColor="accent1"/>
              <w:sz w:val="88"/>
              <w:szCs w:val="88"/>
            </w:rPr>
            <w:t>[Dokumenttitel]</w:t>
          </w:r>
        </w:p>
      </w:docPartBody>
    </w:docPart>
    <w:docPart>
      <w:docPartPr>
        <w:name w:val="C86A6301FAA14FE58210A740AB0FF147"/>
        <w:category>
          <w:name w:val="Generelt"/>
          <w:gallery w:val="placeholder"/>
        </w:category>
        <w:types>
          <w:type w:val="bbPlcHdr"/>
        </w:types>
        <w:behaviors>
          <w:behavior w:val="content"/>
        </w:behaviors>
        <w:guid w:val="{FC058901-2F73-41D1-B9F1-584BE0506B88}"/>
      </w:docPartPr>
      <w:docPartBody>
        <w:p w:rsidR="009B61B0" w:rsidRDefault="00A525C7" w:rsidP="00A525C7">
          <w:pPr>
            <w:pStyle w:val="C86A6301FAA14FE58210A740AB0FF147"/>
          </w:pPr>
          <w:r>
            <w:rPr>
              <w:color w:val="2E74B5" w:themeColor="accent1" w:themeShade="BF"/>
              <w:sz w:val="24"/>
              <w:szCs w:val="24"/>
            </w:rPr>
            <w:t>[Dokumentets 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C7"/>
    <w:rsid w:val="009B61B0"/>
    <w:rsid w:val="00A525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6EEE842615F44A1937668295A02BD7B">
    <w:name w:val="F6EEE842615F44A1937668295A02BD7B"/>
    <w:rsid w:val="00A525C7"/>
  </w:style>
  <w:style w:type="paragraph" w:customStyle="1" w:styleId="CBE048A2437C43519311946E9B475FF3">
    <w:name w:val="CBE048A2437C43519311946E9B475FF3"/>
    <w:rsid w:val="00A525C7"/>
  </w:style>
  <w:style w:type="paragraph" w:customStyle="1" w:styleId="9AC50C05B7084616957B42A7AA5B6124">
    <w:name w:val="9AC50C05B7084616957B42A7AA5B6124"/>
    <w:rsid w:val="00A525C7"/>
  </w:style>
  <w:style w:type="paragraph" w:customStyle="1" w:styleId="249D8A285D0E4065AA359BEEFC365E84">
    <w:name w:val="249D8A285D0E4065AA359BEEFC365E84"/>
    <w:rsid w:val="00A525C7"/>
  </w:style>
  <w:style w:type="paragraph" w:customStyle="1" w:styleId="AFBBAA5A5A5948128D54BB2849BEDB77">
    <w:name w:val="AFBBAA5A5A5948128D54BB2849BEDB77"/>
    <w:rsid w:val="00A525C7"/>
  </w:style>
  <w:style w:type="paragraph" w:customStyle="1" w:styleId="C175A65B133D42C2BE1F9E3B452D0409">
    <w:name w:val="C175A65B133D42C2BE1F9E3B452D0409"/>
    <w:rsid w:val="00A525C7"/>
  </w:style>
  <w:style w:type="paragraph" w:customStyle="1" w:styleId="D80F60DE13154803B3762303BF67D64F">
    <w:name w:val="D80F60DE13154803B3762303BF67D64F"/>
    <w:rsid w:val="00A525C7"/>
  </w:style>
  <w:style w:type="paragraph" w:customStyle="1" w:styleId="C86A6301FAA14FE58210A740AB0FF147">
    <w:name w:val="C86A6301FAA14FE58210A740AB0FF147"/>
    <w:rsid w:val="00A525C7"/>
  </w:style>
  <w:style w:type="paragraph" w:customStyle="1" w:styleId="673D3377257145399898F834E2954862">
    <w:name w:val="673D3377257145399898F834E2954862"/>
    <w:rsid w:val="00A525C7"/>
  </w:style>
  <w:style w:type="paragraph" w:customStyle="1" w:styleId="B62DAA03583D4AA2806568D880D984D9">
    <w:name w:val="B62DAA03583D4AA2806568D880D984D9"/>
    <w:rsid w:val="00A52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06C738142834084279925DBEFEF0A" ma:contentTypeVersion="11" ma:contentTypeDescription="Create a new document." ma:contentTypeScope="" ma:versionID="629dc9f74f2fa6cf8801fd81662ce614">
  <xsd:schema xmlns:xsd="http://www.w3.org/2001/XMLSchema" xmlns:xs="http://www.w3.org/2001/XMLSchema" xmlns:p="http://schemas.microsoft.com/office/2006/metadata/properties" xmlns:ns2="ec2ea1fd-07c5-4baf-b235-f956daa4a639" xmlns:ns3="bce8d521-1113-407d-8ee8-2ac7e5aa9085" targetNamespace="http://schemas.microsoft.com/office/2006/metadata/properties" ma:root="true" ma:fieldsID="c13d550501b03630752a15ac490b1389" ns2:_="" ns3:_="">
    <xsd:import namespace="ec2ea1fd-07c5-4baf-b235-f956daa4a639"/>
    <xsd:import namespace="bce8d521-1113-407d-8ee8-2ac7e5aa90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a1fd-07c5-4baf-b235-f956daa4a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8d521-1113-407d-8ee8-2ac7e5aa9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DB21-EF54-4FB7-AD47-4095B54C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a1fd-07c5-4baf-b235-f956daa4a639"/>
    <ds:schemaRef ds:uri="bce8d521-1113-407d-8ee8-2ac7e5aa9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3DA55-B2BA-4939-BC8F-42F914E3C1D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c2ea1fd-07c5-4baf-b235-f956daa4a639"/>
    <ds:schemaRef ds:uri="http://purl.org/dc/elements/1.1/"/>
    <ds:schemaRef ds:uri="bce8d521-1113-407d-8ee8-2ac7e5aa9085"/>
    <ds:schemaRef ds:uri="http://www.w3.org/XML/1998/namespace"/>
  </ds:schemaRefs>
</ds:datastoreItem>
</file>

<file path=customXml/itemProps3.xml><?xml version="1.0" encoding="utf-8"?>
<ds:datastoreItem xmlns:ds="http://schemas.openxmlformats.org/officeDocument/2006/customXml" ds:itemID="{F0EC96E5-90EA-4C3E-A693-F34AB0D45772}">
  <ds:schemaRefs>
    <ds:schemaRef ds:uri="http://schemas.microsoft.com/sharepoint/v3/contenttype/forms"/>
  </ds:schemaRefs>
</ds:datastoreItem>
</file>

<file path=customXml/itemProps4.xml><?xml version="1.0" encoding="utf-8"?>
<ds:datastoreItem xmlns:ds="http://schemas.openxmlformats.org/officeDocument/2006/customXml" ds:itemID="{E32C287B-608B-43B3-A05A-7B0A1CE2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2656</Words>
  <Characters>16208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Programbeskrivelse</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Programbeskrivelse</dc:title>
  <dc:subject>Fælles Telemedicin i Syd</dc:subject>
  <dc:creator>Sofie Skøtte Kaalund</dc:creator>
  <cp:keywords/>
  <dc:description/>
  <cp:lastModifiedBy>Bisljim Braimi</cp:lastModifiedBy>
  <cp:revision>2</cp:revision>
  <dcterms:created xsi:type="dcterms:W3CDTF">2022-07-11T08:19:00Z</dcterms:created>
  <dcterms:modified xsi:type="dcterms:W3CDTF">2022-07-11T08:19:00Z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{8DF52BFB-BE06-4125-A35C-A66D98DF16CE}</vt:lpwstr>
  </property>
  <property fmtid="{D5CDD505-2E9C-101B-9397-08002B2CF9AE}" pid="3" name="ContentTypeId">
    <vt:lpwstr>0x010100B5E06C738142834084279925DBEFEF0A</vt:lpwstr>
  </property>
</Properties>
</file>