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2AF1" w14:textId="77777777" w:rsidR="008A3355" w:rsidRDefault="008A3355" w:rsidP="008A3355">
      <w:pPr>
        <w:rPr>
          <w:b/>
          <w:bCs/>
          <w:sz w:val="32"/>
          <w:szCs w:val="32"/>
        </w:rPr>
      </w:pPr>
      <w:r>
        <w:rPr>
          <w:b/>
          <w:bCs/>
        </w:rPr>
        <w:br w:type="textWrapping" w:clear="all"/>
      </w:r>
      <w:bookmarkStart w:id="0" w:name="_Hlk46992410"/>
      <w:r>
        <w:rPr>
          <w:b/>
          <w:bCs/>
          <w:sz w:val="32"/>
          <w:szCs w:val="32"/>
        </w:rPr>
        <w:t xml:space="preserve">National model for systematisk test af kommunalt plejepersonale på plejehjem og i hjemmeplejen </w:t>
      </w:r>
      <w:bookmarkEnd w:id="0"/>
    </w:p>
    <w:p w14:paraId="029A417C" w14:textId="77777777" w:rsidR="008A3355" w:rsidRDefault="008A3355" w:rsidP="008A3355">
      <w:r>
        <w:t xml:space="preserve">Sundheds- og Ældreministeriet, KL og Danske Regioner har den 30. juni 2020 indgået en aftale om test af personale på plejehjem og i hjemmeplejen. </w:t>
      </w:r>
    </w:p>
    <w:p w14:paraId="72CEF508" w14:textId="77777777" w:rsidR="008A3355" w:rsidRDefault="008A3355" w:rsidP="008A3355">
      <w:r>
        <w:t>Af aftalen fremgår det, at i kommuner med 20 eller derover nye smittede per 100.000 indbyggere den seneste uge – de røde kommuner - skal personalet testes minimum én gang inden for to uger. I kommuner med under 20 nye smittede den seneste uge – de grønne kommuner- skal personalet testes systematisk hver 6. uge.</w:t>
      </w:r>
    </w:p>
    <w:p w14:paraId="089B1C96" w14:textId="77777777" w:rsidR="008A3355" w:rsidRDefault="008A3355" w:rsidP="008A3355">
      <w:proofErr w:type="spellStart"/>
      <w:r>
        <w:t>Incidensen</w:t>
      </w:r>
      <w:proofErr w:type="spellEnd"/>
      <w:r>
        <w:t xml:space="preserve"> pr. kommune </w:t>
      </w:r>
      <w:proofErr w:type="spellStart"/>
      <w:r>
        <w:t>m.h.p</w:t>
      </w:r>
      <w:proofErr w:type="spellEnd"/>
      <w:r>
        <w:t xml:space="preserve">. vurdering af rød eller grøn kategori opgøres dagligt på Covid-19-Dashboard </w:t>
      </w:r>
      <w:hyperlink r:id="rId11" w:history="1">
        <w:r>
          <w:rPr>
            <w:rStyle w:val="Hyperlink"/>
          </w:rPr>
          <w:t>https://experience.arcgis.com/experience/aa41b29149f24e20a4007a0c4e13db1d</w:t>
        </w:r>
      </w:hyperlink>
      <w:r>
        <w:t xml:space="preserve">. Her kan kommunerne følge udviklingen. </w:t>
      </w:r>
    </w:p>
    <w:p w14:paraId="41A46775" w14:textId="77777777" w:rsidR="008A3355" w:rsidRDefault="008A3355" w:rsidP="008A3355">
      <w:pPr>
        <w:pStyle w:val="Listeafsnit"/>
        <w:numPr>
          <w:ilvl w:val="0"/>
          <w:numId w:val="12"/>
        </w:numPr>
      </w:pPr>
      <w:r>
        <w:t>”Rød”: Kommuner med 20 eller derover nye smittede pr. 100.000 indbyggere den seneste uge.</w:t>
      </w:r>
    </w:p>
    <w:p w14:paraId="5B21B97C" w14:textId="77777777" w:rsidR="008A3355" w:rsidRDefault="008A3355" w:rsidP="008A3355">
      <w:pPr>
        <w:pStyle w:val="Listeafsnit"/>
        <w:numPr>
          <w:ilvl w:val="0"/>
          <w:numId w:val="12"/>
        </w:numPr>
      </w:pPr>
      <w:r>
        <w:t>”Grøn”: Kommuner med under 20 nye smittede pr. 100.000 indbyggere den seneste uge.</w:t>
      </w:r>
    </w:p>
    <w:p w14:paraId="37D5BCEA" w14:textId="77777777" w:rsidR="008A3355" w:rsidRDefault="008A3355" w:rsidP="008A3355">
      <w:proofErr w:type="spellStart"/>
      <w:r>
        <w:t>Incidensen</w:t>
      </w:r>
      <w:proofErr w:type="spellEnd"/>
      <w:r>
        <w:t xml:space="preserve"> på kommuneniveau indgår i den generelle risikovurdering, som Styrelsen for Patientsikkerhed (STPS) foretager, så snart en kommune bliver ”rød”. </w:t>
      </w:r>
    </w:p>
    <w:p w14:paraId="1DBD21F2" w14:textId="77777777" w:rsidR="008A3355" w:rsidRDefault="008A3355" w:rsidP="008A3355">
      <w:r>
        <w:t xml:space="preserve">Kommunen og regionen kontaktes af STPS samme dag, som </w:t>
      </w:r>
      <w:proofErr w:type="spellStart"/>
      <w:r>
        <w:t>incidensen</w:t>
      </w:r>
      <w:proofErr w:type="spellEnd"/>
      <w:r>
        <w:t xml:space="preserve"> er over 20 nye smittede den seneste uge, og kommunen følges tæt, indtil </w:t>
      </w:r>
      <w:proofErr w:type="spellStart"/>
      <w:r>
        <w:t>incidensen</w:t>
      </w:r>
      <w:proofErr w:type="spellEnd"/>
      <w:r>
        <w:t xml:space="preserve"> er normaliseret. STPS drøfter ved den første henvendelse med kommunen, om der er særlige forhold i den enkelte kommune, der tilsiger en bestemt tilgang til den regelmæssige testning. Eksempler på dette kan være:</w:t>
      </w:r>
    </w:p>
    <w:p w14:paraId="7BCBF895" w14:textId="77777777" w:rsidR="008A3355" w:rsidRDefault="008A3355" w:rsidP="008A3355">
      <w:pPr>
        <w:pStyle w:val="Listeafsnit"/>
        <w:numPr>
          <w:ilvl w:val="0"/>
          <w:numId w:val="13"/>
        </w:numPr>
      </w:pPr>
      <w:r>
        <w:t>prioritering af testningen efter risiko inden for en kommune.</w:t>
      </w:r>
    </w:p>
    <w:p w14:paraId="5B0C6AC2" w14:textId="77777777" w:rsidR="008A3355" w:rsidRDefault="008A3355" w:rsidP="008A3355">
      <w:pPr>
        <w:pStyle w:val="Listeafsnit"/>
        <w:numPr>
          <w:ilvl w:val="0"/>
          <w:numId w:val="13"/>
        </w:numPr>
      </w:pPr>
      <w:r>
        <w:t>at man ved små, kontrollerede smitteforekomster i mindre kommuner, f.eks. hvor der er få smittede på få enkelte adresser, kan suspendere skift til rød kategori eller afgrænse til personale i geografisk nærhed på udbruddet.</w:t>
      </w:r>
    </w:p>
    <w:p w14:paraId="06686D6C" w14:textId="77777777" w:rsidR="008A3355" w:rsidRDefault="008A3355" w:rsidP="008A3355">
      <w:pPr>
        <w:pStyle w:val="Listeafsnit"/>
        <w:numPr>
          <w:ilvl w:val="0"/>
          <w:numId w:val="13"/>
        </w:numPr>
      </w:pPr>
      <w:r>
        <w:t>at man i større kommuner med lokalt koncentreret smitte kan afgrænse den hyppige testning til nærmere områder med smittespredning.</w:t>
      </w:r>
    </w:p>
    <w:p w14:paraId="6F3A6CA6" w14:textId="77777777" w:rsidR="008A3355" w:rsidRDefault="008A3355" w:rsidP="008A3355">
      <w:r>
        <w:t>Hvis en kommune skifter til rød kategori, er der behov for tæt dialog mellem de operationelle led i kommuner og regioner. I tilfælde af væsentligt pres på den samlede testkapacitet, afklares prioritering af den regelmæssige testning i dialog mellem kommune og region med STPS som rådgiver. Det kan evt. understøttes af drøftelser i de lokale beredskabsstabe (LBS). Kommunerne kan løbende rådføre sig med STPS.</w:t>
      </w:r>
    </w:p>
    <w:p w14:paraId="2F6700C9" w14:textId="77777777" w:rsidR="008A3355" w:rsidRDefault="008A3355" w:rsidP="008A3355"/>
    <w:p w14:paraId="1D95E8D4" w14:textId="77777777" w:rsidR="008A3355" w:rsidRDefault="008A3355" w:rsidP="008A3355">
      <w:r>
        <w:lastRenderedPageBreak/>
        <w:t xml:space="preserve">Skift fra rød tilbage til grøn kategori sker, når smittespredningen er under kontrol i den pågældende kommune. STPS vurderer minimum en gang om ugen sammen med kommunen, hvornår det er relevant, at skiftet sker. </w:t>
      </w:r>
    </w:p>
    <w:p w14:paraId="1B11BD46" w14:textId="77777777" w:rsidR="008A3355" w:rsidRDefault="008A3355" w:rsidP="008A3355">
      <w:r>
        <w:t xml:space="preserve">Risikobillederne drøftes desuden ugentligt i et koordinationsforum kaldet ”signalgruppen” i regi af Statens Serum Institut (SSI) med deltagelse af bl.a. </w:t>
      </w:r>
      <w:proofErr w:type="spellStart"/>
      <w:r>
        <w:t>SSI´s</w:t>
      </w:r>
      <w:proofErr w:type="spellEnd"/>
      <w:r>
        <w:t xml:space="preserve"> forskellige afdelinger, Sundhedsstyrelsen og STPS. Forslag og viden herfra indgår i drøftelserne mellem kommune og STPS.</w:t>
      </w:r>
    </w:p>
    <w:p w14:paraId="1296D902" w14:textId="77777777" w:rsidR="008A3355" w:rsidRDefault="008A3355" w:rsidP="008A3355">
      <w:bookmarkStart w:id="1" w:name="_Hlk49428177"/>
      <w:bookmarkStart w:id="2" w:name="_Hlk49427752"/>
      <w:r>
        <w:t xml:space="preserve">Kommunerne kan følge smittespredningen ved de daglige opdateringer på </w:t>
      </w:r>
      <w:proofErr w:type="spellStart"/>
      <w:r>
        <w:t>SSI’s</w:t>
      </w:r>
      <w:proofErr w:type="spellEnd"/>
      <w:r>
        <w:t xml:space="preserve"> hjemmeside og rådføre sig løbende med STPS. Skift mellem rød og grøn kategori sker dog fast med kontakt fra STPS til berørte kommuner og den tilhørende region hver onsdag. Skift fra grøn til rød kommune fører ikke automatisk til, at man overgår fra testning hver sjette uge til test hver anden uge, jf. eksempler på de særlige forhold ovenfor.</w:t>
      </w:r>
    </w:p>
    <w:bookmarkEnd w:id="1"/>
    <w:p w14:paraId="400FEC81" w14:textId="77777777" w:rsidR="008A3355" w:rsidRDefault="008A3355" w:rsidP="008A3355">
      <w:r>
        <w:t>I henhold til aftalen foretages tests for covid-19 som udgangspunkt på arbejdspladsen og i forbindelse med arbejdstiden af hensyn til, at driften skal kunne køre og for at sikre den bedst mulige test-dækning</w:t>
      </w:r>
      <w:bookmarkEnd w:id="2"/>
      <w:r>
        <w:t xml:space="preserve">. Medarbejdere fra regionen vil oplære udvalgte kommunale medarbejdere i podning, således de kan oplære yderligere kommunalt personale. Antallet af oplærte medarbejdere aftales med regionen. De oplærte medarbejdere foretager podning af øvrige medarbejdere. Kommunen orienterer regionen om antallet af medarbejdere, der skal oplæres i podning og stiller lokaler til rådighed for oplæring efter behov. </w:t>
      </w:r>
    </w:p>
    <w:p w14:paraId="3DF0F558" w14:textId="77777777" w:rsidR="008A3355" w:rsidRDefault="008A3355" w:rsidP="008A3355">
      <w:r>
        <w:t xml:space="preserve">Ift. private og selvejende plejehjem præciseres, at disse er en del af tilbuddet om regelmæssig testning af plejepersonale. Selvejende og private plejehjem kan således på lige fod med de kommunale institutioner indgå aftale med regionerne om </w:t>
      </w:r>
      <w:proofErr w:type="spellStart"/>
      <w:r>
        <w:t>testset</w:t>
      </w:r>
      <w:proofErr w:type="spellEnd"/>
      <w:r>
        <w:t>-up, herunder om oplæring af egne medarbejdere fra det private/selvejende plejehjem i podning. Hvordan de private og selvejende plejehjem indgår i det samlede tilbud, herunder regionens samlede logistikplan på tværs af kommuner, oplæring i regionen, udstyr fra regionen/Testcenter Danmark mv. aftales lokalt. Det vil være naturligt, at private og selvejende plejehjem samt regioner og kommuner går i lokal dialog om, hvordan indsatserne kan koordineres og tilrettelægges bedst muligt.</w:t>
      </w:r>
    </w:p>
    <w:p w14:paraId="6000FAB2" w14:textId="77777777" w:rsidR="008A3355" w:rsidRDefault="008A3355" w:rsidP="008A3355">
      <w:pPr>
        <w:rPr>
          <w:u w:val="single"/>
        </w:rPr>
      </w:pPr>
      <w:bookmarkStart w:id="3" w:name="_Hlk50103462"/>
      <w:bookmarkStart w:id="4" w:name="_Hlk47084346"/>
      <w:bookmarkStart w:id="5" w:name="_Hlk47092862"/>
      <w:r>
        <w:rPr>
          <w:u w:val="single"/>
        </w:rPr>
        <w:t xml:space="preserve">Neden for følger en nærmere beskrivelse af den nationale model, som parterne er enige om. I den praktiske planlægning af testningen er det muligt at afvige modellen, hvis man lokalt er enige om det. </w:t>
      </w:r>
    </w:p>
    <w:bookmarkEnd w:id="3"/>
    <w:p w14:paraId="209E74AE" w14:textId="77777777" w:rsidR="008A3355" w:rsidRDefault="008A3355" w:rsidP="008A3355">
      <w:pPr>
        <w:rPr>
          <w:b/>
          <w:bCs/>
          <w:u w:val="single"/>
        </w:rPr>
      </w:pPr>
      <w:r>
        <w:rPr>
          <w:b/>
          <w:bCs/>
          <w:u w:val="single"/>
        </w:rPr>
        <w:br/>
        <w:t xml:space="preserve">Planlægningsgrundlag </w:t>
      </w:r>
    </w:p>
    <w:p w14:paraId="79EEEDE8" w14:textId="77777777" w:rsidR="008A3355" w:rsidRDefault="008A3355" w:rsidP="008A3355">
      <w:r>
        <w:t xml:space="preserve">Kommunerne skal i samarbejde med egen region lave en afdækning af: </w:t>
      </w:r>
    </w:p>
    <w:p w14:paraId="5E29CE0C" w14:textId="77777777" w:rsidR="008A3355" w:rsidRDefault="008A3355" w:rsidP="008A3355">
      <w:pPr>
        <w:pStyle w:val="Opstilling-punkttegn"/>
        <w:spacing w:before="0" w:after="160" w:line="256" w:lineRule="auto"/>
        <w:ind w:left="360" w:hanging="360"/>
      </w:pPr>
      <w:r>
        <w:t xml:space="preserve">Forventet testomfang </w:t>
      </w:r>
    </w:p>
    <w:p w14:paraId="04D28A70" w14:textId="77777777" w:rsidR="008A3355" w:rsidRDefault="008A3355" w:rsidP="008A3355">
      <w:pPr>
        <w:pStyle w:val="Opstilling-punkttegn"/>
        <w:spacing w:before="0" w:after="160" w:line="256" w:lineRule="auto"/>
        <w:ind w:left="360" w:hanging="360"/>
      </w:pPr>
      <w:r>
        <w:t xml:space="preserve">Forventet uddannelsesomfang af personale </w:t>
      </w:r>
    </w:p>
    <w:p w14:paraId="1C15A9A1" w14:textId="77777777" w:rsidR="008A3355" w:rsidRDefault="008A3355" w:rsidP="008A3355">
      <w:pPr>
        <w:pStyle w:val="Opstilling-punkttegn"/>
        <w:spacing w:before="0" w:after="160" w:line="256" w:lineRule="auto"/>
        <w:ind w:left="360" w:hanging="360"/>
      </w:pPr>
      <w:r>
        <w:t>Testdage og testrul (alt efter forventet testomfang). Regionen aftaler testdage i samarbejde med kommunerne. Af hensyn til at logistikken omkring aflevering og afhentning af testkits samt analysekapaciteten ikke overbelastes.</w:t>
      </w:r>
    </w:p>
    <w:p w14:paraId="06194F26" w14:textId="77777777" w:rsidR="008A3355" w:rsidRDefault="008A3355" w:rsidP="008A3355">
      <w:pPr>
        <w:pStyle w:val="Opstilling-punkttegn"/>
        <w:ind w:left="360" w:hanging="360"/>
      </w:pPr>
      <w:bookmarkStart w:id="6" w:name="_Hlk47098968"/>
      <w:r>
        <w:lastRenderedPageBreak/>
        <w:t xml:space="preserve">Lokationer for afleverings- og opsamlingssteder. I henhold til aftalen sørger regionerne eller Testcenter Danmark for indsamling af prøver på den enkelte plejehjem/hjemmeplejedistrikter. Der kan lokalt laves andre aftaler om logistikken for afhentning mellem kommune og region. </w:t>
      </w:r>
    </w:p>
    <w:p w14:paraId="13FE0720" w14:textId="77777777" w:rsidR="008A3355" w:rsidRDefault="008A3355" w:rsidP="008A3355">
      <w:pPr>
        <w:rPr>
          <w:b/>
          <w:bCs/>
          <w:u w:val="single"/>
        </w:rPr>
      </w:pPr>
    </w:p>
    <w:p w14:paraId="13641172" w14:textId="77777777" w:rsidR="008A3355" w:rsidRDefault="008A3355" w:rsidP="008A3355">
      <w:pPr>
        <w:rPr>
          <w:b/>
          <w:bCs/>
          <w:u w:val="single"/>
        </w:rPr>
      </w:pPr>
      <w:r>
        <w:rPr>
          <w:b/>
          <w:bCs/>
          <w:u w:val="single"/>
        </w:rPr>
        <w:t>Forventet testomfang</w:t>
      </w:r>
    </w:p>
    <w:p w14:paraId="00FE0C73" w14:textId="77777777" w:rsidR="008A3355" w:rsidRDefault="008A3355" w:rsidP="008A3355">
      <w:r>
        <w:t xml:space="preserve">Målgruppen for systematisk test hver 6. uge vil være kommunalt personale, der arbejder med sårbare borgere i hjemmeplejen og på plejecentre – herunder hjemmesygeplejen. Kommunerne bedes estimere antal medarbejdere i målgruppen og melde dette til regionen. </w:t>
      </w:r>
    </w:p>
    <w:p w14:paraId="2D303693" w14:textId="77777777" w:rsidR="008A3355" w:rsidRDefault="008A3355" w:rsidP="008A3355">
      <w:r>
        <w:t>Aftalen omhandler test af medarbejdere på plejehjem og hjemmepleje i kommunerne, som har direkte kontakt med sårbare borgere.</w:t>
      </w:r>
    </w:p>
    <w:p w14:paraId="2DAA71FB" w14:textId="77777777" w:rsidR="008A3355" w:rsidRDefault="008A3355" w:rsidP="008A3355">
      <w:r>
        <w:t>”Hjemmeplejen” omfatter medarbejdere, der yder praktisk hjælp, personlig pleje eller sygepleje.</w:t>
      </w:r>
    </w:p>
    <w:p w14:paraId="7EE38195" w14:textId="77777777" w:rsidR="008A3355" w:rsidRDefault="008A3355" w:rsidP="008A3355">
      <w:r>
        <w:t>Private leverandører af praktisk hjælp og personlig pleje er også omfattet via den kommune, opgaverne udføres for. Såfremt store leverandører af praktisk hjælp og personlig pleje kan organisere det på en mere hensigtsmæssig måde ved at teste selv, kan der indgås aftale med kommune(r) samt regionen eller Testcenter Danmark herom (aftalepart vil afhænge af det endelige test-set-up, jf. neden for).</w:t>
      </w:r>
    </w:p>
    <w:p w14:paraId="78EF400D" w14:textId="77777777" w:rsidR="008A3355" w:rsidRDefault="008A3355" w:rsidP="008A3355">
      <w:r>
        <w:t xml:space="preserve">Selvejende og private plejehjem er også omfattet af dette set-up og kan på lige fod med de kommunale institutioner indgå aftale med regionerne om </w:t>
      </w:r>
      <w:proofErr w:type="spellStart"/>
      <w:r>
        <w:t>testset</w:t>
      </w:r>
      <w:proofErr w:type="spellEnd"/>
      <w:r>
        <w:t>-up.</w:t>
      </w:r>
    </w:p>
    <w:p w14:paraId="0D79322E" w14:textId="77777777" w:rsidR="008A3355" w:rsidRDefault="008A3355" w:rsidP="008A3355">
      <w:pPr>
        <w:rPr>
          <w:b/>
          <w:bCs/>
          <w:u w:val="single"/>
        </w:rPr>
      </w:pPr>
    </w:p>
    <w:p w14:paraId="7D86C122" w14:textId="77777777" w:rsidR="008A3355" w:rsidRDefault="008A3355" w:rsidP="008A3355">
      <w:pPr>
        <w:rPr>
          <w:b/>
          <w:bCs/>
          <w:u w:val="single"/>
        </w:rPr>
      </w:pPr>
      <w:r>
        <w:rPr>
          <w:b/>
          <w:bCs/>
          <w:u w:val="single"/>
        </w:rPr>
        <w:t xml:space="preserve">Uddannelse af personale </w:t>
      </w:r>
      <w:r>
        <w:rPr>
          <w:b/>
          <w:bCs/>
          <w:u w:val="single"/>
        </w:rPr>
        <w:br/>
      </w:r>
      <w:r>
        <w:t xml:space="preserve">Regionen forestår undervisning af udvalgte kommunale medarbejdere. Undervisningskoncept tilrettelægges af regionen og afvikling vil blive planlagt i samarbejde med kommunen. Det vil være understøttet af e-læringsmateriale. Regionen foretager én oplæringsrunde af de udpegede medarbejdere. De oplærte kommunale medarbejdere oplærer øvrigt kommunalt personale efter behov i kommunen. </w:t>
      </w:r>
    </w:p>
    <w:p w14:paraId="35AC3EEC" w14:textId="77777777" w:rsidR="008A3355" w:rsidRDefault="008A3355" w:rsidP="008A3355">
      <w:r>
        <w:rPr>
          <w:i/>
          <w:iCs/>
        </w:rPr>
        <w:t>Kommunen</w:t>
      </w:r>
      <w:r>
        <w:t xml:space="preserve">: </w:t>
      </w:r>
    </w:p>
    <w:p w14:paraId="2BF6AA18" w14:textId="77777777" w:rsidR="008A3355" w:rsidRDefault="008A3355" w:rsidP="008A3355">
      <w:pPr>
        <w:pStyle w:val="Opstilling-punkttegn"/>
        <w:spacing w:before="0" w:after="160" w:line="256" w:lineRule="auto"/>
        <w:ind w:left="360" w:hanging="360"/>
      </w:pPr>
      <w:r>
        <w:t xml:space="preserve">Koordinerer afvikling af undervisning sammen med regionen </w:t>
      </w:r>
    </w:p>
    <w:p w14:paraId="30E823B3" w14:textId="77777777" w:rsidR="008A3355" w:rsidRDefault="008A3355" w:rsidP="008A3355">
      <w:pPr>
        <w:pStyle w:val="Opstilling-punkttegn"/>
        <w:spacing w:before="0" w:after="160" w:line="256" w:lineRule="auto"/>
        <w:ind w:left="360" w:hanging="360"/>
      </w:pPr>
      <w:r>
        <w:t xml:space="preserve">Udpeger et antal medarbejdere, der skal oplæres i at varetage test af personalet og betjene </w:t>
      </w:r>
      <w:proofErr w:type="spellStart"/>
      <w:r>
        <w:t>WebReq</w:t>
      </w:r>
      <w:proofErr w:type="spellEnd"/>
      <w:r>
        <w:t xml:space="preserve"> og registrering af tests, samt oplære øvrigt kommunalt personale</w:t>
      </w:r>
    </w:p>
    <w:p w14:paraId="54AE60B8" w14:textId="77777777" w:rsidR="008A3355" w:rsidRDefault="008A3355" w:rsidP="008A3355">
      <w:pPr>
        <w:pStyle w:val="Opstilling-punkttegn"/>
        <w:spacing w:before="0" w:after="160" w:line="256" w:lineRule="auto"/>
        <w:ind w:left="360" w:hanging="360"/>
      </w:pPr>
      <w:r>
        <w:t xml:space="preserve">Finder egnet lokation(er) til undervisningen, </w:t>
      </w:r>
      <w:proofErr w:type="gramStart"/>
      <w:r>
        <w:t>medmindre at</w:t>
      </w:r>
      <w:proofErr w:type="gramEnd"/>
      <w:r>
        <w:t xml:space="preserve"> det aftales, at det kan foregå i Testcenter Danmarks telte eller regionen har planlagt andet.</w:t>
      </w:r>
    </w:p>
    <w:p w14:paraId="40C152C1" w14:textId="77777777" w:rsidR="008A3355" w:rsidRDefault="008A3355" w:rsidP="008A3355">
      <w:pPr>
        <w:pStyle w:val="Opstilling-punkttegn"/>
        <w:numPr>
          <w:ilvl w:val="0"/>
          <w:numId w:val="0"/>
        </w:numPr>
        <w:tabs>
          <w:tab w:val="left" w:pos="1304"/>
        </w:tabs>
        <w:spacing w:before="0" w:after="160" w:line="256" w:lineRule="auto"/>
        <w:ind w:left="360"/>
      </w:pPr>
    </w:p>
    <w:p w14:paraId="53907CC5" w14:textId="77777777" w:rsidR="008A3355" w:rsidRDefault="008A3355" w:rsidP="008A3355">
      <w:pPr>
        <w:rPr>
          <w:i/>
          <w:iCs/>
        </w:rPr>
      </w:pPr>
      <w:r>
        <w:rPr>
          <w:i/>
          <w:iCs/>
        </w:rPr>
        <w:t xml:space="preserve">Regionen: </w:t>
      </w:r>
    </w:p>
    <w:p w14:paraId="690F766B" w14:textId="77777777" w:rsidR="008A3355" w:rsidRDefault="008A3355" w:rsidP="008A3355">
      <w:pPr>
        <w:pStyle w:val="Opstilling-punkttegn"/>
        <w:spacing w:before="0" w:after="160" w:line="256" w:lineRule="auto"/>
        <w:ind w:left="360" w:hanging="360"/>
      </w:pPr>
      <w:r>
        <w:t xml:space="preserve">Udpeger undervisningsteams </w:t>
      </w:r>
    </w:p>
    <w:p w14:paraId="113ED372" w14:textId="77777777" w:rsidR="008A3355" w:rsidRDefault="008A3355" w:rsidP="008A3355">
      <w:pPr>
        <w:pStyle w:val="Opstilling-punkttegn"/>
        <w:spacing w:before="0" w:after="160" w:line="256" w:lineRule="auto"/>
        <w:ind w:left="360" w:hanging="360"/>
      </w:pPr>
      <w:r>
        <w:t>Oplærer udvalgte kommunale medarbejdere</w:t>
      </w:r>
    </w:p>
    <w:p w14:paraId="32427775" w14:textId="77777777" w:rsidR="008A3355" w:rsidRDefault="008A3355" w:rsidP="008A3355">
      <w:r>
        <w:rPr>
          <w:b/>
          <w:bCs/>
          <w:u w:val="single"/>
        </w:rPr>
        <w:br/>
        <w:t>Antal testdage i den enkelte kommune</w:t>
      </w:r>
      <w:r>
        <w:rPr>
          <w:b/>
          <w:bCs/>
          <w:u w:val="single"/>
        </w:rPr>
        <w:br/>
      </w:r>
      <w:r>
        <w:lastRenderedPageBreak/>
        <w:t xml:space="preserve">Planlægges i rul af de enkelte kommuner i samarbejde med regionen ud fra antal personale ansat i ældreplejen. Rul/testdage fordeles ud over den 6 ugers periode. Såfremt medarbejderen ikke har mulighed for at deltage i test udført på arbejdspladsen, har medarbejderen mulighed for at blive testet i et Testcenter Danmark. Der er ikke krav om, at medarbejderen skal lade sig teste. Der skal i planlægningen tages hensyn til lokale forhold som for eksempel geografi, transport, arbejdstid m.m. Test skal tilrettelægges, så der kan testes i alle tre vagtlag. </w:t>
      </w:r>
      <w:r>
        <w:br/>
      </w:r>
    </w:p>
    <w:p w14:paraId="3AEDA270" w14:textId="77777777" w:rsidR="008A3355" w:rsidRDefault="008A3355" w:rsidP="008A3355">
      <w:r>
        <w:rPr>
          <w:b/>
          <w:bCs/>
          <w:u w:val="single"/>
        </w:rPr>
        <w:t>Lokationer</w:t>
      </w:r>
      <w:r>
        <w:rPr>
          <w:b/>
          <w:bCs/>
          <w:u w:val="single"/>
        </w:rPr>
        <w:br/>
      </w:r>
      <w:r>
        <w:t>Kommunen planlægger, hvilket lokale testen foretages i.</w:t>
      </w:r>
    </w:p>
    <w:p w14:paraId="497D81D9" w14:textId="77777777" w:rsidR="008A3355" w:rsidRDefault="008A3355" w:rsidP="008A3355">
      <w:r>
        <w:t>Alt efter hvor mange der skal testes, hvor, vil der være forskellige fordringer til rummets størrelse og til hensigtsmæssig bestykning (borde, skraldespande etc.)</w:t>
      </w:r>
      <w:bookmarkEnd w:id="6"/>
      <w:r>
        <w:t xml:space="preserve">. Kommunen kan indhente råd hos regionen vedrørende indretning af test-steder. Skrald bortskaffes på sædvanlig vis. </w:t>
      </w:r>
      <w:r>
        <w:br/>
      </w:r>
    </w:p>
    <w:p w14:paraId="6EEB2F88" w14:textId="77777777" w:rsidR="008A3355" w:rsidRDefault="008A3355" w:rsidP="008A3355">
      <w:pPr>
        <w:rPr>
          <w:b/>
          <w:bCs/>
          <w:u w:val="single"/>
        </w:rPr>
      </w:pPr>
      <w:r>
        <w:rPr>
          <w:b/>
          <w:bCs/>
          <w:u w:val="single"/>
        </w:rPr>
        <w:t>Planlægning af testdage</w:t>
      </w:r>
      <w:r>
        <w:rPr>
          <w:b/>
          <w:bCs/>
          <w:u w:val="single"/>
        </w:rPr>
        <w:br/>
      </w:r>
    </w:p>
    <w:p w14:paraId="4F8B5C1B" w14:textId="77777777" w:rsidR="008A3355" w:rsidRDefault="008A3355" w:rsidP="008A3355">
      <w:pPr>
        <w:rPr>
          <w:i/>
          <w:iCs/>
        </w:rPr>
      </w:pPr>
      <w:r>
        <w:rPr>
          <w:i/>
          <w:iCs/>
        </w:rPr>
        <w:t xml:space="preserve">Kommunen: </w:t>
      </w:r>
    </w:p>
    <w:p w14:paraId="305960A2" w14:textId="77777777" w:rsidR="008A3355" w:rsidRDefault="008A3355" w:rsidP="008A3355">
      <w:pPr>
        <w:pStyle w:val="Opstilling-punkttegn"/>
        <w:spacing w:before="0" w:after="160" w:line="256" w:lineRule="auto"/>
        <w:ind w:left="360" w:hanging="360"/>
      </w:pPr>
      <w:r>
        <w:t>Udarbejder en plan/et rul for testdagene på alle plejecentrene og hjemmeplejedistrikter. Dette koordineres med regionen ift. tidsplan. I planen indgår:</w:t>
      </w:r>
    </w:p>
    <w:p w14:paraId="6FDD051C" w14:textId="77777777" w:rsidR="008A3355" w:rsidRDefault="008A3355" w:rsidP="008A3355">
      <w:pPr>
        <w:pStyle w:val="Opstilling-punkttegn"/>
        <w:numPr>
          <w:ilvl w:val="0"/>
          <w:numId w:val="14"/>
        </w:numPr>
        <w:tabs>
          <w:tab w:val="left" w:pos="1304"/>
        </w:tabs>
        <w:spacing w:before="0" w:after="160" w:line="256" w:lineRule="auto"/>
      </w:pPr>
      <w:r>
        <w:t xml:space="preserve">Hvem </w:t>
      </w:r>
    </w:p>
    <w:p w14:paraId="0D19F059" w14:textId="77777777" w:rsidR="008A3355" w:rsidRDefault="008A3355" w:rsidP="008A3355">
      <w:pPr>
        <w:pStyle w:val="Opstilling-punkttegn"/>
        <w:numPr>
          <w:ilvl w:val="0"/>
          <w:numId w:val="14"/>
        </w:numPr>
        <w:tabs>
          <w:tab w:val="left" w:pos="1304"/>
        </w:tabs>
        <w:spacing w:before="0" w:after="160" w:line="256" w:lineRule="auto"/>
      </w:pPr>
      <w:r>
        <w:t xml:space="preserve">Hvor </w:t>
      </w:r>
    </w:p>
    <w:p w14:paraId="37262C79" w14:textId="77777777" w:rsidR="008A3355" w:rsidRDefault="008A3355" w:rsidP="008A3355">
      <w:pPr>
        <w:pStyle w:val="Opstilling-punkttegn"/>
        <w:numPr>
          <w:ilvl w:val="0"/>
          <w:numId w:val="14"/>
        </w:numPr>
        <w:tabs>
          <w:tab w:val="left" w:pos="1304"/>
        </w:tabs>
        <w:spacing w:before="0" w:after="160" w:line="256" w:lineRule="auto"/>
      </w:pPr>
      <w:r>
        <w:t>Hvornår</w:t>
      </w:r>
    </w:p>
    <w:p w14:paraId="4E84E2E4" w14:textId="77777777" w:rsidR="008A3355" w:rsidRDefault="008A3355" w:rsidP="008A3355">
      <w:pPr>
        <w:pStyle w:val="Opstilling-punkttegn"/>
        <w:numPr>
          <w:ilvl w:val="0"/>
          <w:numId w:val="0"/>
        </w:numPr>
        <w:tabs>
          <w:tab w:val="left" w:pos="1304"/>
        </w:tabs>
        <w:ind w:left="360" w:hanging="360"/>
      </w:pPr>
    </w:p>
    <w:p w14:paraId="5B0122DD" w14:textId="77777777" w:rsidR="008A3355" w:rsidRDefault="008A3355" w:rsidP="008A3355">
      <w:pPr>
        <w:pStyle w:val="Opstilling-punkttegn"/>
        <w:numPr>
          <w:ilvl w:val="0"/>
          <w:numId w:val="0"/>
        </w:numPr>
        <w:tabs>
          <w:tab w:val="left" w:pos="1304"/>
        </w:tabs>
      </w:pPr>
      <w:bookmarkStart w:id="7" w:name="_Hlk47425552"/>
      <w:r>
        <w:t xml:space="preserve">Kommunen udarbejder en plan for, hvornår hvilke medarbejdere skal komme til test, således der ikke bliver unødig ventetid. På hvert test-sted skal der foreligge et dokument med navne på de personer, der har udført podningerne, dato og lokation. Der kan være en eventuel kommunal nøgleperson til stede til registrering af test. </w:t>
      </w:r>
    </w:p>
    <w:p w14:paraId="55A3508D" w14:textId="77777777" w:rsidR="008A3355" w:rsidRDefault="008A3355" w:rsidP="008A3355">
      <w:pPr>
        <w:pStyle w:val="Opstilling-punkttegn"/>
        <w:numPr>
          <w:ilvl w:val="0"/>
          <w:numId w:val="0"/>
        </w:numPr>
        <w:tabs>
          <w:tab w:val="left" w:pos="1304"/>
        </w:tabs>
      </w:pPr>
    </w:p>
    <w:p w14:paraId="75560A02" w14:textId="77777777" w:rsidR="008A3355" w:rsidRDefault="008A3355" w:rsidP="008A3355">
      <w:pPr>
        <w:pStyle w:val="Opstilling-punkttegn"/>
        <w:numPr>
          <w:ilvl w:val="0"/>
          <w:numId w:val="0"/>
        </w:numPr>
        <w:tabs>
          <w:tab w:val="left" w:pos="1304"/>
        </w:tabs>
        <w:rPr>
          <w:i/>
          <w:iCs/>
        </w:rPr>
      </w:pPr>
      <w:r>
        <w:rPr>
          <w:i/>
          <w:iCs/>
        </w:rPr>
        <w:t xml:space="preserve">Regionen: </w:t>
      </w:r>
    </w:p>
    <w:p w14:paraId="00CAF84D" w14:textId="77777777" w:rsidR="008A3355" w:rsidRDefault="008A3355" w:rsidP="008A3355">
      <w:pPr>
        <w:pStyle w:val="Opstilling-punkttegn"/>
        <w:numPr>
          <w:ilvl w:val="0"/>
          <w:numId w:val="15"/>
        </w:numPr>
        <w:tabs>
          <w:tab w:val="left" w:pos="1304"/>
        </w:tabs>
      </w:pPr>
      <w:r>
        <w:t xml:space="preserve">afhenter prøver fra de enkelte plejehjem/hjemmeplejedistrikter. </w:t>
      </w:r>
    </w:p>
    <w:p w14:paraId="05A441F9" w14:textId="77777777" w:rsidR="008A3355" w:rsidRDefault="008A3355" w:rsidP="008A3355">
      <w:pPr>
        <w:pStyle w:val="Opstilling-punkttegn"/>
        <w:numPr>
          <w:ilvl w:val="0"/>
          <w:numId w:val="0"/>
        </w:numPr>
        <w:tabs>
          <w:tab w:val="left" w:pos="1304"/>
        </w:tabs>
      </w:pPr>
    </w:p>
    <w:p w14:paraId="09839014" w14:textId="77777777" w:rsidR="008A3355" w:rsidRDefault="008A3355" w:rsidP="008A3355">
      <w:pPr>
        <w:pStyle w:val="Opstilling-punkttegn"/>
        <w:numPr>
          <w:ilvl w:val="0"/>
          <w:numId w:val="0"/>
        </w:numPr>
        <w:tabs>
          <w:tab w:val="left" w:pos="1304"/>
        </w:tabs>
      </w:pPr>
    </w:p>
    <w:p w14:paraId="173B0B18" w14:textId="77777777" w:rsidR="008A3355" w:rsidRDefault="008A3355" w:rsidP="008A3355">
      <w:pPr>
        <w:pStyle w:val="Opstilling-punkttegn"/>
        <w:numPr>
          <w:ilvl w:val="0"/>
          <w:numId w:val="0"/>
        </w:numPr>
        <w:tabs>
          <w:tab w:val="left" w:pos="1304"/>
        </w:tabs>
      </w:pPr>
    </w:p>
    <w:p w14:paraId="4F25584A" w14:textId="77777777" w:rsidR="008A3355" w:rsidRDefault="008A3355" w:rsidP="008A3355">
      <w:pPr>
        <w:pStyle w:val="Opstilling-punkttegn"/>
        <w:numPr>
          <w:ilvl w:val="0"/>
          <w:numId w:val="0"/>
        </w:numPr>
        <w:tabs>
          <w:tab w:val="left" w:pos="1304"/>
        </w:tabs>
      </w:pPr>
    </w:p>
    <w:p w14:paraId="66B8E03C" w14:textId="77777777" w:rsidR="008A3355" w:rsidRDefault="008A3355" w:rsidP="008A3355">
      <w:pPr>
        <w:pStyle w:val="Opstilling-punkttegn"/>
        <w:numPr>
          <w:ilvl w:val="0"/>
          <w:numId w:val="0"/>
        </w:numPr>
        <w:tabs>
          <w:tab w:val="left" w:pos="1304"/>
        </w:tabs>
      </w:pPr>
    </w:p>
    <w:p w14:paraId="5D7F498B" w14:textId="77777777" w:rsidR="008A3355" w:rsidRDefault="008A3355" w:rsidP="008A3355">
      <w:pPr>
        <w:pStyle w:val="Opstilling-punkttegn"/>
        <w:numPr>
          <w:ilvl w:val="0"/>
          <w:numId w:val="0"/>
        </w:numPr>
        <w:tabs>
          <w:tab w:val="left" w:pos="1304"/>
        </w:tabs>
      </w:pPr>
    </w:p>
    <w:p w14:paraId="77353AFA" w14:textId="77777777" w:rsidR="008A3355" w:rsidRDefault="008A3355" w:rsidP="008A3355">
      <w:pPr>
        <w:pStyle w:val="Opstilling-punkttegn"/>
        <w:numPr>
          <w:ilvl w:val="0"/>
          <w:numId w:val="0"/>
        </w:numPr>
        <w:tabs>
          <w:tab w:val="left" w:pos="1304"/>
        </w:tabs>
      </w:pPr>
    </w:p>
    <w:p w14:paraId="50246EB9" w14:textId="77777777" w:rsidR="008A3355" w:rsidRDefault="008A3355" w:rsidP="008A3355">
      <w:pPr>
        <w:pStyle w:val="Opstilling-punkttegn"/>
        <w:numPr>
          <w:ilvl w:val="0"/>
          <w:numId w:val="0"/>
        </w:numPr>
        <w:tabs>
          <w:tab w:val="left" w:pos="1304"/>
        </w:tabs>
      </w:pPr>
    </w:p>
    <w:p w14:paraId="20B88A3F" w14:textId="77777777" w:rsidR="008A3355" w:rsidRDefault="008A3355" w:rsidP="008A3355">
      <w:pPr>
        <w:pStyle w:val="Opstilling-punkttegn"/>
        <w:numPr>
          <w:ilvl w:val="0"/>
          <w:numId w:val="0"/>
        </w:numPr>
        <w:tabs>
          <w:tab w:val="left" w:pos="1304"/>
        </w:tabs>
      </w:pPr>
    </w:p>
    <w:p w14:paraId="629C60F6" w14:textId="77777777" w:rsidR="008A3355" w:rsidRDefault="008A3355" w:rsidP="008A3355">
      <w:pPr>
        <w:pStyle w:val="Opstilling-punkttegn"/>
        <w:numPr>
          <w:ilvl w:val="0"/>
          <w:numId w:val="0"/>
        </w:numPr>
        <w:tabs>
          <w:tab w:val="left" w:pos="1304"/>
        </w:tabs>
      </w:pPr>
    </w:p>
    <w:p w14:paraId="2440A18C" w14:textId="77777777" w:rsidR="008A3355" w:rsidRDefault="008A3355" w:rsidP="008A3355">
      <w:pPr>
        <w:pStyle w:val="Opstilling-punkttegn"/>
        <w:numPr>
          <w:ilvl w:val="0"/>
          <w:numId w:val="0"/>
        </w:numPr>
        <w:tabs>
          <w:tab w:val="left" w:pos="1304"/>
        </w:tabs>
      </w:pPr>
    </w:p>
    <w:p w14:paraId="5E824C14" w14:textId="77777777" w:rsidR="008A3355" w:rsidRDefault="008A3355" w:rsidP="008A3355">
      <w:pPr>
        <w:pStyle w:val="Opstilling-punkttegn"/>
        <w:numPr>
          <w:ilvl w:val="0"/>
          <w:numId w:val="0"/>
        </w:numPr>
        <w:tabs>
          <w:tab w:val="left" w:pos="1304"/>
        </w:tabs>
      </w:pPr>
    </w:p>
    <w:p w14:paraId="47AD7B66" w14:textId="77777777" w:rsidR="008A3355" w:rsidRDefault="008A3355" w:rsidP="008A3355">
      <w:pPr>
        <w:pStyle w:val="Opstilling-punkttegn"/>
        <w:numPr>
          <w:ilvl w:val="0"/>
          <w:numId w:val="0"/>
        </w:numPr>
        <w:tabs>
          <w:tab w:val="left" w:pos="1304"/>
        </w:tabs>
      </w:pPr>
    </w:p>
    <w:p w14:paraId="6563D39D" w14:textId="77777777" w:rsidR="008A3355" w:rsidRDefault="008A3355" w:rsidP="008A3355">
      <w:pPr>
        <w:pStyle w:val="Opstilling-punkttegn"/>
        <w:numPr>
          <w:ilvl w:val="0"/>
          <w:numId w:val="0"/>
        </w:numPr>
        <w:tabs>
          <w:tab w:val="left" w:pos="1304"/>
        </w:tabs>
      </w:pPr>
    </w:p>
    <w:p w14:paraId="471B5BE6" w14:textId="77777777" w:rsidR="008A3355" w:rsidRDefault="008A3355" w:rsidP="008A3355">
      <w:pPr>
        <w:pStyle w:val="Opstilling-punkttegn"/>
        <w:numPr>
          <w:ilvl w:val="0"/>
          <w:numId w:val="0"/>
        </w:numPr>
        <w:tabs>
          <w:tab w:val="left" w:pos="1304"/>
        </w:tabs>
        <w:spacing w:before="0" w:after="160" w:line="256" w:lineRule="auto"/>
        <w:rPr>
          <w:b/>
          <w:bCs/>
          <w:u w:val="single"/>
        </w:rPr>
      </w:pPr>
    </w:p>
    <w:p w14:paraId="56CE996C" w14:textId="36326A0E" w:rsidR="008A3355" w:rsidRDefault="008A3355" w:rsidP="008A3355">
      <w:pPr>
        <w:pStyle w:val="Opstilling-punkttegn"/>
        <w:numPr>
          <w:ilvl w:val="0"/>
          <w:numId w:val="0"/>
        </w:numPr>
        <w:tabs>
          <w:tab w:val="left" w:pos="1304"/>
        </w:tabs>
        <w:spacing w:before="0" w:after="160" w:line="256" w:lineRule="auto"/>
        <w:rPr>
          <w:b/>
          <w:bCs/>
          <w:u w:val="single"/>
        </w:rPr>
      </w:pPr>
      <w:r>
        <w:rPr>
          <w:b/>
          <w:bCs/>
          <w:u w:val="single"/>
        </w:rPr>
        <w:lastRenderedPageBreak/>
        <w:t>Test-kits, scanning og registrering</w:t>
      </w:r>
    </w:p>
    <w:p w14:paraId="4EE0A2CB" w14:textId="7CE87248" w:rsidR="008A3355" w:rsidRDefault="008A3355" w:rsidP="008A3355">
      <w:pPr>
        <w:pStyle w:val="Opstilling-punkttegn"/>
        <w:numPr>
          <w:ilvl w:val="0"/>
          <w:numId w:val="0"/>
        </w:numPr>
        <w:tabs>
          <w:tab w:val="left" w:pos="1304"/>
        </w:tabs>
      </w:pPr>
      <w:r>
        <w:rPr>
          <w:noProof/>
        </w:rPr>
        <mc:AlternateContent>
          <mc:Choice Requires="wps">
            <w:drawing>
              <wp:anchor distT="0" distB="0" distL="114300" distR="114300" simplePos="0" relativeHeight="251659264" behindDoc="0" locked="0" layoutInCell="1" allowOverlap="1" wp14:anchorId="5C0AE3E9" wp14:editId="64005C79">
                <wp:simplePos x="0" y="0"/>
                <wp:positionH relativeFrom="column">
                  <wp:posOffset>3866515</wp:posOffset>
                </wp:positionH>
                <wp:positionV relativeFrom="paragraph">
                  <wp:posOffset>61595</wp:posOffset>
                </wp:positionV>
                <wp:extent cx="2476500" cy="3190875"/>
                <wp:effectExtent l="0" t="0" r="19050" b="28575"/>
                <wp:wrapSquare wrapText="bothSides"/>
                <wp:docPr id="11" name="Tekstfelt 11"/>
                <wp:cNvGraphicFramePr/>
                <a:graphic xmlns:a="http://schemas.openxmlformats.org/drawingml/2006/main">
                  <a:graphicData uri="http://schemas.microsoft.com/office/word/2010/wordprocessingShape">
                    <wps:wsp>
                      <wps:cNvSpPr txBox="1"/>
                      <wps:spPr>
                        <a:xfrm>
                          <a:off x="0" y="0"/>
                          <a:ext cx="2476500" cy="3190875"/>
                        </a:xfrm>
                        <a:prstGeom prst="rect">
                          <a:avLst/>
                        </a:prstGeom>
                        <a:solidFill>
                          <a:schemeClr val="lt1"/>
                        </a:solidFill>
                        <a:ln w="6350">
                          <a:solidFill>
                            <a:prstClr val="black"/>
                          </a:solidFill>
                        </a:ln>
                      </wps:spPr>
                      <wps:txbx>
                        <w:txbxContent>
                          <w:p w14:paraId="7E06264F" w14:textId="77777777" w:rsidR="008A3355" w:rsidRDefault="008A3355" w:rsidP="008A3355">
                            <w:r>
                              <w:t>1 arbejdsstation kræver følgende udstyr:</w:t>
                            </w:r>
                          </w:p>
                          <w:p w14:paraId="4CF8A7C0" w14:textId="77777777" w:rsidR="008A3355" w:rsidRDefault="008A3355" w:rsidP="008A3355">
                            <w:pPr>
                              <w:pStyle w:val="Listeafsnit"/>
                              <w:numPr>
                                <w:ilvl w:val="0"/>
                                <w:numId w:val="16"/>
                              </w:numPr>
                              <w:ind w:left="473"/>
                            </w:pPr>
                            <w:r>
                              <w:t>1 PC (stationær eller bærbar)</w:t>
                            </w:r>
                          </w:p>
                          <w:p w14:paraId="7A483EBF" w14:textId="77777777" w:rsidR="008A3355" w:rsidRDefault="008A3355" w:rsidP="008A3355">
                            <w:pPr>
                              <w:pStyle w:val="Listeafsnit"/>
                              <w:numPr>
                                <w:ilvl w:val="0"/>
                                <w:numId w:val="16"/>
                              </w:numPr>
                              <w:ind w:left="473"/>
                            </w:pPr>
                            <w:r>
                              <w:t>1 tastatur</w:t>
                            </w:r>
                          </w:p>
                          <w:p w14:paraId="409C28F6" w14:textId="77777777" w:rsidR="008A3355" w:rsidRDefault="008A3355" w:rsidP="008A3355">
                            <w:pPr>
                              <w:pStyle w:val="Listeafsnit"/>
                              <w:numPr>
                                <w:ilvl w:val="0"/>
                                <w:numId w:val="16"/>
                              </w:numPr>
                              <w:ind w:left="473"/>
                            </w:pPr>
                            <w:r>
                              <w:t>1 mus</w:t>
                            </w:r>
                          </w:p>
                          <w:p w14:paraId="41DC3DB5" w14:textId="77777777" w:rsidR="008A3355" w:rsidRDefault="008A3355" w:rsidP="008A3355">
                            <w:pPr>
                              <w:pStyle w:val="Listeafsnit"/>
                              <w:numPr>
                                <w:ilvl w:val="0"/>
                                <w:numId w:val="16"/>
                              </w:numPr>
                              <w:ind w:left="473"/>
                            </w:pPr>
                            <w:r>
                              <w:t>1 musemåtte</w:t>
                            </w:r>
                          </w:p>
                          <w:p w14:paraId="39382883" w14:textId="77777777" w:rsidR="008A3355" w:rsidRDefault="008A3355" w:rsidP="008A3355">
                            <w:pPr>
                              <w:pStyle w:val="Listeafsnit"/>
                              <w:numPr>
                                <w:ilvl w:val="0"/>
                                <w:numId w:val="16"/>
                              </w:numPr>
                              <w:ind w:left="473"/>
                            </w:pPr>
                            <w:r>
                              <w:t>1 4G router eller anden netværkskabling</w:t>
                            </w:r>
                          </w:p>
                          <w:p w14:paraId="3A7708AD" w14:textId="77777777" w:rsidR="008A3355" w:rsidRDefault="008A3355" w:rsidP="008A3355">
                            <w:pPr>
                              <w:pStyle w:val="Listeafsnit"/>
                              <w:numPr>
                                <w:ilvl w:val="0"/>
                                <w:numId w:val="16"/>
                              </w:numPr>
                              <w:ind w:left="473"/>
                            </w:pPr>
                            <w:r>
                              <w:t>Sikker opkobling til Sundhedsdatanettet</w:t>
                            </w:r>
                          </w:p>
                          <w:p w14:paraId="03949B95" w14:textId="77777777" w:rsidR="008A3355" w:rsidRDefault="008A3355" w:rsidP="008A3355">
                            <w:r>
                              <w:t xml:space="preserve">Obs på strøm, forlængerledninger, netværkskabler og antal USB-porte i </w:t>
                            </w:r>
                            <w:proofErr w:type="spellStart"/>
                            <w:r>
                              <w:t>PC’en</w:t>
                            </w:r>
                            <w:proofErr w:type="spellEnd"/>
                            <w:r>
                              <w:t xml:space="preserve"> til ekstern tastatur, mus og scanner.</w:t>
                            </w:r>
                          </w:p>
                          <w:p w14:paraId="77216896" w14:textId="77777777" w:rsidR="008A3355" w:rsidRDefault="008A3355" w:rsidP="008A3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AE3E9" id="_x0000_t202" coordsize="21600,21600" o:spt="202" path="m,l,21600r21600,l21600,xe">
                <v:stroke joinstyle="miter"/>
                <v:path gradientshapeok="t" o:connecttype="rect"/>
              </v:shapetype>
              <v:shape id="Tekstfelt 11" o:spid="_x0000_s1026" type="#_x0000_t202" style="position:absolute;margin-left:304.45pt;margin-top:4.85pt;width:19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D9UAIAAKUEAAAOAAAAZHJzL2Uyb0RvYy54bWysVMFu2zAMvQ/YPwi6r3bSJG2DOEXWosOA&#10;oi2QDD0rstQYlUVNYmJnXz9KdtK022nYRaHI5yfykczsuq0N2ykfKrAFH5zlnCkroazsS8F/rO6+&#10;XHIWUNhSGLCq4HsV+PX886dZ46ZqCBswpfKMSGyYNq7gG0Q3zbIgN6oW4QycshTU4GuBdPUvWelF&#10;Q+y1yYZ5Pska8KXzIFUI5L3tgnye+LVWEh+1DgqZKTjlhun06VzHM5vPxPTFC7epZJ+G+IcsalFZ&#10;evRIdStQsK2v/qCqK+khgMYzCXUGWldSpRqomkH+oZrlRjiVaiFxgjvKFP4frXzYPXlWldS7AWdW&#10;1NSjlXoNqJVBRj4SqHFhSrilIyS2X6El8MEfyBnrbrWv4y9VxChOUu+P8qoWmSTncHQxGecUkhQ7&#10;H1zllxfjyJO9fe58wG8KahaNgnvqX5JV7O4DdtADJL4WwFTlXWVMusSZUTfGs52gbhtMSRL5O5Sx&#10;rCn45HycJ+J3sUh9/H5thHzt0ztBEZ+xlHMUpSs+Wtiu216pNZR7EspDN2vBybuKeO9FwCfhabhI&#10;AFoYfKRDG6BkoLc424D/9Td/xFPPKcpZQ8Na8PBzK7zizHy3NA1Xg9EoTne6jMYXQ7r408j6NGK3&#10;9Q2QQtRwyi6ZEY/mYGoP9TPt1SK+SiFhJb1dcDyYN9itEO2lVItFAtE8O4H3dulkpI4diXqu2mfh&#10;Xd9PpFF4gMNYi+mHtnbY+KWFxRZBV6nnUeBO1V532oU0Nf3exmU7vSfU27/L/DcAAAD//wMAUEsD&#10;BBQABgAIAAAAIQCQ8SRR3AAAAAkBAAAPAAAAZHJzL2Rvd25yZXYueG1sTI8xT8MwFIR3pP4H61Vi&#10;o04jUeKQlwpQYWGiRcxu/GpbxHYUu2n497gTjKc73X3XbGfXs4nGaINHWK8KYOS7oKzXCJ+H17sK&#10;WEzSK9kHTwg/FGHbLm4aWatw8R807ZNmucTHWiKYlIaa89gZcjKuwkA+e6cwOpmyHDVXo7zkctfz&#10;sig23Enr84KRA70Y6r73Z4ewe9ZCd5Ucza5S1k7z1+ldvyHeLuenR2CJ5vQXhit+Roc2Mx3D2avI&#10;eoRNUYkcRRAPwLIvxFUfEe7XZQm8bfj/B+0vAAAA//8DAFBLAQItABQABgAIAAAAIQC2gziS/gAA&#10;AOEBAAATAAAAAAAAAAAAAAAAAAAAAABbQ29udGVudF9UeXBlc10ueG1sUEsBAi0AFAAGAAgAAAAh&#10;ADj9If/WAAAAlAEAAAsAAAAAAAAAAAAAAAAALwEAAF9yZWxzLy5yZWxzUEsBAi0AFAAGAAgAAAAh&#10;AGuAcP1QAgAApQQAAA4AAAAAAAAAAAAAAAAALgIAAGRycy9lMm9Eb2MueG1sUEsBAi0AFAAGAAgA&#10;AAAhAJDxJFHcAAAACQEAAA8AAAAAAAAAAAAAAAAAqgQAAGRycy9kb3ducmV2LnhtbFBLBQYAAAAA&#10;BAAEAPMAAACzBQAAAAA=&#10;" fillcolor="white [3201]" strokeweight=".5pt">
                <v:textbox>
                  <w:txbxContent>
                    <w:p w14:paraId="7E06264F" w14:textId="77777777" w:rsidR="008A3355" w:rsidRDefault="008A3355" w:rsidP="008A3355">
                      <w:r>
                        <w:t>1 arbejdsstation kræver følgende udstyr:</w:t>
                      </w:r>
                    </w:p>
                    <w:p w14:paraId="4CF8A7C0" w14:textId="77777777" w:rsidR="008A3355" w:rsidRDefault="008A3355" w:rsidP="008A3355">
                      <w:pPr>
                        <w:pStyle w:val="Listeafsnit"/>
                        <w:numPr>
                          <w:ilvl w:val="0"/>
                          <w:numId w:val="16"/>
                        </w:numPr>
                        <w:ind w:left="473"/>
                      </w:pPr>
                      <w:r>
                        <w:t>1 PC (stationær eller bærbar)</w:t>
                      </w:r>
                    </w:p>
                    <w:p w14:paraId="7A483EBF" w14:textId="77777777" w:rsidR="008A3355" w:rsidRDefault="008A3355" w:rsidP="008A3355">
                      <w:pPr>
                        <w:pStyle w:val="Listeafsnit"/>
                        <w:numPr>
                          <w:ilvl w:val="0"/>
                          <w:numId w:val="16"/>
                        </w:numPr>
                        <w:ind w:left="473"/>
                      </w:pPr>
                      <w:r>
                        <w:t>1 tastatur</w:t>
                      </w:r>
                    </w:p>
                    <w:p w14:paraId="409C28F6" w14:textId="77777777" w:rsidR="008A3355" w:rsidRDefault="008A3355" w:rsidP="008A3355">
                      <w:pPr>
                        <w:pStyle w:val="Listeafsnit"/>
                        <w:numPr>
                          <w:ilvl w:val="0"/>
                          <w:numId w:val="16"/>
                        </w:numPr>
                        <w:ind w:left="473"/>
                      </w:pPr>
                      <w:r>
                        <w:t>1 mus</w:t>
                      </w:r>
                    </w:p>
                    <w:p w14:paraId="41DC3DB5" w14:textId="77777777" w:rsidR="008A3355" w:rsidRDefault="008A3355" w:rsidP="008A3355">
                      <w:pPr>
                        <w:pStyle w:val="Listeafsnit"/>
                        <w:numPr>
                          <w:ilvl w:val="0"/>
                          <w:numId w:val="16"/>
                        </w:numPr>
                        <w:ind w:left="473"/>
                      </w:pPr>
                      <w:r>
                        <w:t>1 musemåtte</w:t>
                      </w:r>
                    </w:p>
                    <w:p w14:paraId="39382883" w14:textId="77777777" w:rsidR="008A3355" w:rsidRDefault="008A3355" w:rsidP="008A3355">
                      <w:pPr>
                        <w:pStyle w:val="Listeafsnit"/>
                        <w:numPr>
                          <w:ilvl w:val="0"/>
                          <w:numId w:val="16"/>
                        </w:numPr>
                        <w:ind w:left="473"/>
                      </w:pPr>
                      <w:r>
                        <w:t>1 4G router eller anden netværkskabling</w:t>
                      </w:r>
                    </w:p>
                    <w:p w14:paraId="3A7708AD" w14:textId="77777777" w:rsidR="008A3355" w:rsidRDefault="008A3355" w:rsidP="008A3355">
                      <w:pPr>
                        <w:pStyle w:val="Listeafsnit"/>
                        <w:numPr>
                          <w:ilvl w:val="0"/>
                          <w:numId w:val="16"/>
                        </w:numPr>
                        <w:ind w:left="473"/>
                      </w:pPr>
                      <w:r>
                        <w:t>Sikker opkobling til Sundhedsdatanettet</w:t>
                      </w:r>
                    </w:p>
                    <w:p w14:paraId="03949B95" w14:textId="77777777" w:rsidR="008A3355" w:rsidRDefault="008A3355" w:rsidP="008A3355">
                      <w:r>
                        <w:t>Obs på strøm, forlængerledninger, netværkskabler og antal USB-porte i PC’en til ekstern tastatur, mus og scanner.</w:t>
                      </w:r>
                    </w:p>
                    <w:p w14:paraId="77216896" w14:textId="77777777" w:rsidR="008A3355" w:rsidRDefault="008A3355" w:rsidP="008A3355"/>
                  </w:txbxContent>
                </v:textbox>
                <w10:wrap type="square"/>
              </v:shape>
            </w:pict>
          </mc:Fallback>
        </mc:AlternateContent>
      </w:r>
      <w:r>
        <w:t xml:space="preserve">Den systematiske test af kommunalt plejepersonale it-understøttes af det allerede etablerede it-system </w:t>
      </w:r>
      <w:proofErr w:type="spellStart"/>
      <w:r>
        <w:t>WebReq</w:t>
      </w:r>
      <w:proofErr w:type="spellEnd"/>
      <w:r>
        <w:t xml:space="preserve">. Kommunerne skal installere dette på </w:t>
      </w:r>
      <w:proofErr w:type="spellStart"/>
      <w:r>
        <w:t>PC’er</w:t>
      </w:r>
      <w:proofErr w:type="spellEnd"/>
      <w:r>
        <w:t xml:space="preserve">, og opsætte arbejdsstationer på de kommunale testlokationer. Installationen foregår via et tilsendt link og kan installeres på alle </w:t>
      </w:r>
      <w:proofErr w:type="spellStart"/>
      <w:r>
        <w:t>PC’ere</w:t>
      </w:r>
      <w:proofErr w:type="spellEnd"/>
      <w:r>
        <w:t>.  Se bilag 1 for yderligere forklaring angående it-</w:t>
      </w:r>
      <w:proofErr w:type="spellStart"/>
      <w:r>
        <w:t>setup</w:t>
      </w:r>
      <w:proofErr w:type="spellEnd"/>
      <w:r>
        <w:t>.</w:t>
      </w:r>
    </w:p>
    <w:p w14:paraId="1AD2286E" w14:textId="77777777" w:rsidR="008A3355" w:rsidRDefault="008A3355" w:rsidP="008A3355">
      <w:pPr>
        <w:pStyle w:val="Opstilling-punkttegn"/>
        <w:numPr>
          <w:ilvl w:val="0"/>
          <w:numId w:val="0"/>
        </w:numPr>
        <w:tabs>
          <w:tab w:val="left" w:pos="1304"/>
        </w:tabs>
      </w:pPr>
    </w:p>
    <w:p w14:paraId="0B65BFE8" w14:textId="77777777" w:rsidR="008A3355" w:rsidRDefault="008A3355" w:rsidP="008A3355">
      <w:r>
        <w:t xml:space="preserve">Der kan evt. arrangeres møder mellem regionens it og kommunale it-repræsentanter om hvordan, og hvad der skal til, for at </w:t>
      </w:r>
      <w:proofErr w:type="spellStart"/>
      <w:r>
        <w:t>WebReq</w:t>
      </w:r>
      <w:proofErr w:type="spellEnd"/>
      <w:r>
        <w:t xml:space="preserve"> kan installeres på </w:t>
      </w:r>
      <w:proofErr w:type="spellStart"/>
      <w:r>
        <w:t>PC’erne</w:t>
      </w:r>
      <w:proofErr w:type="spellEnd"/>
      <w:r>
        <w:t xml:space="preserve"> på testlokationerne i kommunerne.</w:t>
      </w:r>
    </w:p>
    <w:p w14:paraId="597FE6BF" w14:textId="77777777" w:rsidR="008A3355" w:rsidRDefault="008A3355" w:rsidP="008A3355">
      <w:r>
        <w:t xml:space="preserve">Derudover skal kommunen ansøge om et fiktivt ydernummer, og oprette kommunale brugere, der kan udføre </w:t>
      </w:r>
      <w:proofErr w:type="spellStart"/>
      <w:r>
        <w:t>testopgaven</w:t>
      </w:r>
      <w:proofErr w:type="spellEnd"/>
      <w:r>
        <w:t xml:space="preserve"> og betjene it-systemet. </w:t>
      </w:r>
      <w:r>
        <w:rPr>
          <w:b/>
          <w:bCs/>
        </w:rPr>
        <w:t>Det anbefales, at der kun gives adgang til så få som muligt</w:t>
      </w:r>
      <w:r>
        <w:t xml:space="preserve"> </w:t>
      </w:r>
    </w:p>
    <w:p w14:paraId="1AC40175" w14:textId="77777777" w:rsidR="008A3355" w:rsidRDefault="008A3355" w:rsidP="008A3355">
      <w:pPr>
        <w:pStyle w:val="Opstilling-punkttegn"/>
        <w:numPr>
          <w:ilvl w:val="0"/>
          <w:numId w:val="0"/>
        </w:numPr>
        <w:tabs>
          <w:tab w:val="left" w:pos="1304"/>
        </w:tabs>
      </w:pPr>
      <w:r>
        <w:t>Der er etableret automatiseret rekvisition og genrekvisition af test i regi af TCDK, så det er ikke nødvendigt at oprette særskilte rekvisitioner for de kommunale medarbejdere, der skal testes.</w:t>
      </w:r>
    </w:p>
    <w:p w14:paraId="6C78B7B3" w14:textId="77777777" w:rsidR="008A3355" w:rsidRDefault="008A3355" w:rsidP="008A3355">
      <w:pPr>
        <w:pStyle w:val="Opstilling-punkttegn"/>
        <w:numPr>
          <w:ilvl w:val="0"/>
          <w:numId w:val="0"/>
        </w:numPr>
        <w:tabs>
          <w:tab w:val="left" w:pos="1304"/>
        </w:tabs>
        <w:rPr>
          <w:i/>
          <w:iCs/>
        </w:rPr>
      </w:pPr>
    </w:p>
    <w:p w14:paraId="6E2C31D4" w14:textId="77777777" w:rsidR="008A3355" w:rsidRDefault="008A3355" w:rsidP="008A3355">
      <w:pPr>
        <w:pStyle w:val="Opstilling-punkttegn"/>
        <w:numPr>
          <w:ilvl w:val="0"/>
          <w:numId w:val="0"/>
        </w:numPr>
        <w:tabs>
          <w:tab w:val="left" w:pos="1304"/>
        </w:tabs>
        <w:rPr>
          <w:i/>
          <w:iCs/>
        </w:rPr>
      </w:pPr>
      <w:r>
        <w:rPr>
          <w:i/>
          <w:iCs/>
        </w:rPr>
        <w:t>Kommunen:</w:t>
      </w:r>
    </w:p>
    <w:p w14:paraId="3080901F" w14:textId="77777777" w:rsidR="008A3355" w:rsidRDefault="008A3355" w:rsidP="008A3355">
      <w:pPr>
        <w:pStyle w:val="Opstilling-punkttegn"/>
        <w:numPr>
          <w:ilvl w:val="0"/>
          <w:numId w:val="17"/>
        </w:numPr>
      </w:pPr>
      <w:r>
        <w:t>Anskaffer og opsætter arbejdsstationer lokalt</w:t>
      </w:r>
    </w:p>
    <w:p w14:paraId="4F25C3B6" w14:textId="77777777" w:rsidR="008A3355" w:rsidRDefault="008A3355" w:rsidP="008A3355">
      <w:pPr>
        <w:pStyle w:val="Opstilling-punkttegn"/>
        <w:numPr>
          <w:ilvl w:val="0"/>
          <w:numId w:val="17"/>
        </w:numPr>
      </w:pPr>
      <w:r>
        <w:t xml:space="preserve">Anmoder regionen om fiktivt ydernummer </w:t>
      </w:r>
    </w:p>
    <w:p w14:paraId="76D1FDC6" w14:textId="77777777" w:rsidR="008A3355" w:rsidRDefault="008A3355" w:rsidP="008A3355">
      <w:pPr>
        <w:pStyle w:val="Opstilling-punkttegn"/>
        <w:numPr>
          <w:ilvl w:val="0"/>
          <w:numId w:val="17"/>
        </w:numPr>
      </w:pPr>
      <w:r>
        <w:t>Opretter brugere i egne systemer (digital medarbejdersignatur)</w:t>
      </w:r>
    </w:p>
    <w:p w14:paraId="71017AE8" w14:textId="77777777" w:rsidR="008A3355" w:rsidRDefault="008A3355" w:rsidP="008A3355">
      <w:pPr>
        <w:pStyle w:val="Opstilling-punkttegn"/>
        <w:numPr>
          <w:ilvl w:val="0"/>
          <w:numId w:val="17"/>
        </w:numPr>
      </w:pPr>
      <w:r>
        <w:t xml:space="preserve">Opretter brugere i </w:t>
      </w:r>
      <w:proofErr w:type="spellStart"/>
      <w:r>
        <w:t>WebReq</w:t>
      </w:r>
      <w:proofErr w:type="spellEnd"/>
    </w:p>
    <w:p w14:paraId="60D4F85C" w14:textId="77777777" w:rsidR="008A3355" w:rsidRDefault="008A3355" w:rsidP="008A3355">
      <w:pPr>
        <w:pStyle w:val="Opstilling-punkttegn"/>
        <w:numPr>
          <w:ilvl w:val="0"/>
          <w:numId w:val="17"/>
        </w:numPr>
      </w:pPr>
      <w:r>
        <w:t>Udvælger evt. nøglepersoner blandt testpersonalet, der skal registrere tests</w:t>
      </w:r>
    </w:p>
    <w:p w14:paraId="6548D8C8" w14:textId="77777777" w:rsidR="008A3355" w:rsidRDefault="008A3355" w:rsidP="008A3355">
      <w:pPr>
        <w:pStyle w:val="Opstilling-punkttegn"/>
        <w:numPr>
          <w:ilvl w:val="0"/>
          <w:numId w:val="17"/>
        </w:numPr>
        <w:rPr>
          <w:color w:val="FF0000"/>
        </w:rPr>
      </w:pPr>
      <w:r>
        <w:t>Sikrer de nødvendige værnemidler til de kommunale medarbejdere. Der henvises til Statens Seruminstituts vejledninger for brug af værnemidler:</w:t>
      </w:r>
      <w:r>
        <w:rPr>
          <w:color w:val="FF0000"/>
        </w:rPr>
        <w:t xml:space="preserve"> </w:t>
      </w:r>
      <w:hyperlink r:id="rId12" w:history="1">
        <w:r>
          <w:rPr>
            <w:rStyle w:val="Hyperlink"/>
          </w:rPr>
          <w:t>https://hygiejne.ssi.dk/retningslinjer/infektionshygiejniske-retningslinjer-for-covid-19</w:t>
        </w:r>
      </w:hyperlink>
      <w:r>
        <w:rPr>
          <w:color w:val="FF0000"/>
        </w:rPr>
        <w:t xml:space="preserve">. </w:t>
      </w:r>
    </w:p>
    <w:p w14:paraId="36B1580F" w14:textId="77777777" w:rsidR="008A3355" w:rsidRDefault="008A3355" w:rsidP="008A3355">
      <w:pPr>
        <w:pStyle w:val="Opstilling-punkttegn"/>
        <w:numPr>
          <w:ilvl w:val="0"/>
          <w:numId w:val="0"/>
        </w:numPr>
        <w:tabs>
          <w:tab w:val="left" w:pos="1304"/>
        </w:tabs>
        <w:rPr>
          <w:i/>
          <w:iCs/>
        </w:rPr>
      </w:pPr>
    </w:p>
    <w:p w14:paraId="4C8C0466" w14:textId="77777777" w:rsidR="008A3355" w:rsidRDefault="008A3355" w:rsidP="008A3355">
      <w:pPr>
        <w:pStyle w:val="Opstilling-punkttegn"/>
        <w:numPr>
          <w:ilvl w:val="0"/>
          <w:numId w:val="0"/>
        </w:numPr>
        <w:tabs>
          <w:tab w:val="left" w:pos="1304"/>
        </w:tabs>
        <w:rPr>
          <w:i/>
          <w:iCs/>
        </w:rPr>
      </w:pPr>
      <w:r>
        <w:rPr>
          <w:i/>
          <w:iCs/>
        </w:rPr>
        <w:t>Regionen:</w:t>
      </w:r>
    </w:p>
    <w:p w14:paraId="3291ABCD" w14:textId="77777777" w:rsidR="008A3355" w:rsidRDefault="008A3355" w:rsidP="008A3355">
      <w:pPr>
        <w:pStyle w:val="Opstilling-punkttegn"/>
        <w:numPr>
          <w:ilvl w:val="0"/>
          <w:numId w:val="17"/>
        </w:numPr>
      </w:pPr>
      <w:r>
        <w:t xml:space="preserve">Koordinerer ydernumre med kommunen og </w:t>
      </w:r>
      <w:proofErr w:type="spellStart"/>
      <w:r>
        <w:t>WebReq</w:t>
      </w:r>
      <w:proofErr w:type="spellEnd"/>
      <w:r>
        <w:t xml:space="preserve"> leverandøren</w:t>
      </w:r>
    </w:p>
    <w:p w14:paraId="19789CC9" w14:textId="77777777" w:rsidR="008A3355" w:rsidRDefault="008A3355" w:rsidP="008A3355">
      <w:pPr>
        <w:pStyle w:val="Opstilling-punkttegn"/>
        <w:numPr>
          <w:ilvl w:val="0"/>
          <w:numId w:val="17"/>
        </w:numPr>
      </w:pPr>
      <w:r>
        <w:t xml:space="preserve">Leverer test-kits med glas, </w:t>
      </w:r>
      <w:proofErr w:type="spellStart"/>
      <w:r>
        <w:t>podepinde</w:t>
      </w:r>
      <w:proofErr w:type="spellEnd"/>
      <w:r>
        <w:t xml:space="preserve">, </w:t>
      </w:r>
      <w:proofErr w:type="spellStart"/>
      <w:r>
        <w:t>spritwraps</w:t>
      </w:r>
      <w:proofErr w:type="spellEnd"/>
      <w:r>
        <w:t xml:space="preserve"> og det udstyr der i øvrigt skal benyttes til selve testen. Dette leverer regionen ved afhentning af prøver. </w:t>
      </w:r>
    </w:p>
    <w:p w14:paraId="43237F2B" w14:textId="77777777" w:rsidR="008A3355" w:rsidRDefault="008A3355" w:rsidP="008A3355">
      <w:pPr>
        <w:pStyle w:val="Opstilling-punkttegn"/>
        <w:numPr>
          <w:ilvl w:val="0"/>
          <w:numId w:val="17"/>
        </w:numPr>
      </w:pPr>
      <w:r>
        <w:t xml:space="preserve">Bistår kommunerne med information om installation og opsætning af </w:t>
      </w:r>
      <w:proofErr w:type="spellStart"/>
      <w:r>
        <w:t>WebReq</w:t>
      </w:r>
      <w:proofErr w:type="spellEnd"/>
    </w:p>
    <w:p w14:paraId="43D27EA5" w14:textId="77777777" w:rsidR="008A3355" w:rsidRDefault="008A3355" w:rsidP="008A3355">
      <w:pPr>
        <w:pStyle w:val="Opstilling-punkttegn"/>
        <w:numPr>
          <w:ilvl w:val="0"/>
          <w:numId w:val="0"/>
        </w:numPr>
        <w:tabs>
          <w:tab w:val="left" w:pos="1304"/>
        </w:tabs>
        <w:ind w:left="340"/>
      </w:pPr>
    </w:p>
    <w:p w14:paraId="7D515A9A" w14:textId="77777777" w:rsidR="008A3355" w:rsidRDefault="008A3355" w:rsidP="008A3355">
      <w:pPr>
        <w:pStyle w:val="Opstilling-punkttegn"/>
        <w:numPr>
          <w:ilvl w:val="0"/>
          <w:numId w:val="0"/>
        </w:numPr>
        <w:tabs>
          <w:tab w:val="left" w:pos="1304"/>
        </w:tabs>
        <w:ind w:left="340" w:hanging="227"/>
        <w:rPr>
          <w:i/>
          <w:iCs/>
        </w:rPr>
      </w:pPr>
      <w:r>
        <w:rPr>
          <w:i/>
          <w:iCs/>
        </w:rPr>
        <w:t>Kommunen og regionen:</w:t>
      </w:r>
    </w:p>
    <w:p w14:paraId="350DBDE8" w14:textId="77777777" w:rsidR="008A3355" w:rsidRDefault="008A3355" w:rsidP="008A3355">
      <w:pPr>
        <w:pStyle w:val="Opstilling-punkttegn"/>
        <w:numPr>
          <w:ilvl w:val="0"/>
          <w:numId w:val="17"/>
        </w:numPr>
      </w:pPr>
      <w:r>
        <w:t xml:space="preserve">Aftaler hvorledes der kan sikres 1 USB-scanner til hver arbejdsstation. Scanneren skal kunne håndtere stregkode på sundhedskort og QR-koder på SSI prøvetagningsrør. Som udgangspunkt hører scanneren med til det udstyr, som regionen leverer. Imidlertid har det vist sig, at der er lang leveringstid på scannere. Såfremt der er mangel på </w:t>
      </w:r>
      <w:proofErr w:type="gramStart"/>
      <w:r>
        <w:t>scannere</w:t>
      </w:r>
      <w:proofErr w:type="gramEnd"/>
      <w:r>
        <w:t xml:space="preserve"> bidrager kommunerne, såfremt de har egnede scannere, fx til brug for valghandlinger. </w:t>
      </w:r>
    </w:p>
    <w:p w14:paraId="6B3B3FC6" w14:textId="77777777" w:rsidR="008A3355" w:rsidRDefault="008A3355" w:rsidP="008A3355">
      <w:pPr>
        <w:pStyle w:val="Opstilling-punkttegn"/>
        <w:numPr>
          <w:ilvl w:val="0"/>
          <w:numId w:val="0"/>
        </w:numPr>
        <w:tabs>
          <w:tab w:val="left" w:pos="1304"/>
        </w:tabs>
        <w:ind w:left="340"/>
      </w:pPr>
    </w:p>
    <w:bookmarkEnd w:id="7"/>
    <w:p w14:paraId="5B0A8E9B" w14:textId="77777777" w:rsidR="008A3355" w:rsidRDefault="008A3355" w:rsidP="008A3355">
      <w:r>
        <w:rPr>
          <w:b/>
          <w:bCs/>
          <w:u w:val="single"/>
        </w:rPr>
        <w:t>Håndtering af test</w:t>
      </w:r>
      <w:r>
        <w:rPr>
          <w:b/>
          <w:bCs/>
          <w:u w:val="single"/>
        </w:rPr>
        <w:br/>
      </w:r>
      <w:r>
        <w:t>Regionen forestår afhentning af prøver på de enkelte plejehjem/hjemmeplejedistrikter i kommunerne.</w:t>
      </w:r>
    </w:p>
    <w:p w14:paraId="3F0DBDEE" w14:textId="77777777" w:rsidR="008A3355" w:rsidRDefault="008A3355" w:rsidP="008A3355">
      <w:bookmarkStart w:id="8" w:name="_Hlk50103351"/>
      <w:r>
        <w:rPr>
          <w:highlight w:val="yellow"/>
        </w:rPr>
        <w:lastRenderedPageBreak/>
        <w:t>Test opbevares i henhold til Testcenter Danmarks retningslinjer.</w:t>
      </w:r>
      <w:r>
        <w:t xml:space="preserve"> </w:t>
      </w:r>
    </w:p>
    <w:bookmarkEnd w:id="8"/>
    <w:p w14:paraId="0D3C2357" w14:textId="77777777" w:rsidR="008A3355" w:rsidRDefault="008A3355" w:rsidP="008A3355">
      <w:pPr>
        <w:rPr>
          <w:b/>
          <w:bCs/>
          <w:u w:val="single"/>
        </w:rPr>
      </w:pPr>
      <w:r>
        <w:rPr>
          <w:b/>
          <w:bCs/>
          <w:u w:val="single"/>
        </w:rPr>
        <w:br/>
        <w:t>Opfølgning på test</w:t>
      </w:r>
    </w:p>
    <w:p w14:paraId="572465D8" w14:textId="77777777" w:rsidR="008A3355" w:rsidRDefault="008A3355" w:rsidP="008A3355">
      <w:pPr>
        <w:rPr>
          <w:rStyle w:val="Hyperlink"/>
        </w:rPr>
      </w:pPr>
      <w:r>
        <w:t xml:space="preserve">Medarbejderen tjekker selv sit testsvar på </w:t>
      </w:r>
      <w:hyperlink r:id="rId13" w:history="1">
        <w:r>
          <w:rPr>
            <w:rStyle w:val="Hyperlink"/>
          </w:rPr>
          <w:t>www.sundhed.dk</w:t>
        </w:r>
      </w:hyperlink>
      <w:r>
        <w:rPr>
          <w:rStyle w:val="Hyperlink"/>
        </w:rPr>
        <w:t xml:space="preserve">. </w:t>
      </w:r>
    </w:p>
    <w:p w14:paraId="2A63F3E0" w14:textId="0FF85E39" w:rsidR="008A3355" w:rsidRPr="00EF2F48" w:rsidRDefault="00EF2F48" w:rsidP="00EF2F48">
      <w:bookmarkStart w:id="9" w:name="_Hlk50103144"/>
      <w:r w:rsidRPr="00EF2F48">
        <w:t>Hvis en medarbejder testes positiv, ringer STPS til den smittede og anmoder om samtykke til at videregive oplysninger til nære kontakter, herunder til arbejdsplads (dvs. plejehjem eller hjemmeplejen) om, at vedkommende er smittet med henblik på smitteopsporing.</w:t>
      </w:r>
    </w:p>
    <w:p w14:paraId="578F9B23" w14:textId="77777777" w:rsidR="008A3355" w:rsidRDefault="008A3355" w:rsidP="008A3355">
      <w:pPr>
        <w:rPr>
          <w:rStyle w:val="Hyperlink"/>
          <w:rFonts w:cs="Arial"/>
        </w:rPr>
      </w:pPr>
      <w:r>
        <w:t xml:space="preserve">Ledelsesinformation: Statens Serum Institut offentliggør ugentligt branchefordelte opgørelser over COVID-19-testede og -positive. Se under ”Branchefordelte opgørelser over COVID-19-testede og -positive” og dernæst ”COVID-19 og ansatte inden for social- og sundhedsvæsenet” her: </w:t>
      </w:r>
      <w:r>
        <w:rPr>
          <w:rStyle w:val="Hyperlink"/>
          <w:rFonts w:cs="Arial"/>
        </w:rPr>
        <w:t xml:space="preserve">https://www.ssi.dk/sygdomme-beredskab-og-forskning/sygdomsovervaagning/c/covid19-overvaagning </w:t>
      </w:r>
    </w:p>
    <w:bookmarkEnd w:id="9"/>
    <w:p w14:paraId="3B3F617C" w14:textId="77777777" w:rsidR="008A3355" w:rsidRDefault="008A3355" w:rsidP="008A3355"/>
    <w:p w14:paraId="098BAEBD" w14:textId="77777777" w:rsidR="008A3355" w:rsidRDefault="008A3355" w:rsidP="008A3355"/>
    <w:p w14:paraId="4EBB3039" w14:textId="77777777" w:rsidR="008A3355" w:rsidRDefault="008A3355" w:rsidP="008A3355">
      <w:pPr>
        <w:rPr>
          <w:b/>
          <w:bCs/>
          <w:u w:val="single"/>
        </w:rPr>
      </w:pPr>
      <w:r>
        <w:rPr>
          <w:b/>
          <w:bCs/>
          <w:u w:val="single"/>
        </w:rPr>
        <w:t>Økonomi</w:t>
      </w:r>
    </w:p>
    <w:p w14:paraId="7E35D0F2" w14:textId="77777777" w:rsidR="008A3355" w:rsidRDefault="008A3355" w:rsidP="008A3355">
      <w:r>
        <w:t xml:space="preserve">Kommunernes og regionernes udgifter forbundet med den systematiske test af personale på plejehjem og i hjemmeplejen kompenseres via bloktilskuddet. </w:t>
      </w:r>
    </w:p>
    <w:p w14:paraId="719DD6BC" w14:textId="77777777" w:rsidR="008A3355" w:rsidRDefault="008A3355" w:rsidP="008A3355"/>
    <w:p w14:paraId="4F43F031" w14:textId="77777777" w:rsidR="008A3355" w:rsidRDefault="008A3355" w:rsidP="008A3355">
      <w:pPr>
        <w:jc w:val="center"/>
        <w:rPr>
          <w:b/>
          <w:bCs/>
          <w:sz w:val="32"/>
          <w:szCs w:val="32"/>
        </w:rPr>
      </w:pPr>
    </w:p>
    <w:p w14:paraId="4509D806" w14:textId="77777777" w:rsidR="00405754" w:rsidRDefault="00405754">
      <w:pPr>
        <w:spacing w:after="160" w:line="259" w:lineRule="auto"/>
        <w:rPr>
          <w:b/>
          <w:bCs/>
          <w:sz w:val="32"/>
          <w:szCs w:val="32"/>
        </w:rPr>
      </w:pPr>
      <w:r>
        <w:rPr>
          <w:b/>
          <w:bCs/>
          <w:sz w:val="32"/>
          <w:szCs w:val="32"/>
        </w:rPr>
        <w:br w:type="page"/>
      </w:r>
    </w:p>
    <w:p w14:paraId="7C62786A" w14:textId="3AAE1FE1" w:rsidR="008A3355" w:rsidRDefault="008A3355" w:rsidP="008A3355">
      <w:pPr>
        <w:jc w:val="center"/>
        <w:rPr>
          <w:b/>
          <w:bCs/>
          <w:sz w:val="32"/>
          <w:szCs w:val="32"/>
        </w:rPr>
      </w:pPr>
      <w:bookmarkStart w:id="10" w:name="_GoBack"/>
      <w:bookmarkEnd w:id="10"/>
      <w:r>
        <w:rPr>
          <w:b/>
          <w:bCs/>
          <w:sz w:val="32"/>
          <w:szCs w:val="32"/>
        </w:rPr>
        <w:lastRenderedPageBreak/>
        <w:t>FLOW</w:t>
      </w:r>
    </w:p>
    <w:p w14:paraId="68B27AEF" w14:textId="28524165" w:rsidR="008A3355" w:rsidRDefault="008A3355" w:rsidP="008A3355">
      <w:r>
        <w:rPr>
          <w:noProof/>
        </w:rPr>
        <mc:AlternateContent>
          <mc:Choice Requires="wps">
            <w:drawing>
              <wp:anchor distT="0" distB="0" distL="114300" distR="114300" simplePos="0" relativeHeight="251660288" behindDoc="0" locked="0" layoutInCell="1" allowOverlap="1" wp14:anchorId="28D6539D" wp14:editId="6C879454">
                <wp:simplePos x="0" y="0"/>
                <wp:positionH relativeFrom="page">
                  <wp:posOffset>219075</wp:posOffset>
                </wp:positionH>
                <wp:positionV relativeFrom="paragraph">
                  <wp:posOffset>2164080</wp:posOffset>
                </wp:positionV>
                <wp:extent cx="333375" cy="2714625"/>
                <wp:effectExtent l="0" t="0" r="28575" b="28575"/>
                <wp:wrapNone/>
                <wp:docPr id="10" name="Pil: bøjet til venstre 10"/>
                <wp:cNvGraphicFramePr/>
                <a:graphic xmlns:a="http://schemas.openxmlformats.org/drawingml/2006/main">
                  <a:graphicData uri="http://schemas.microsoft.com/office/word/2010/wordprocessingShape">
                    <wps:wsp>
                      <wps:cNvSpPr/>
                      <wps:spPr>
                        <a:xfrm rot="10800000">
                          <a:off x="0" y="0"/>
                          <a:ext cx="333375" cy="2714625"/>
                        </a:xfrm>
                        <a:prstGeom prst="curvedLeftArrow">
                          <a:avLst/>
                        </a:prstGeom>
                        <a:solidFill>
                          <a:srgbClr val="822433"/>
                        </a:solidFill>
                        <a:ln w="25400" cap="flat" cmpd="sng" algn="ctr">
                          <a:solidFill>
                            <a:srgbClr val="822433">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B3FB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il: bøjet til venstre 10" o:spid="_x0000_s1026" type="#_x0000_t103" style="position:absolute;margin-left:17.25pt;margin-top:170.4pt;width:26.25pt;height:213.75pt;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tTjgIAACUFAAAOAAAAZHJzL2Uyb0RvYy54bWysVM1u2zAMvg/YOwi6r07cpM2MJkXQosOA&#10;oA3QDj0zshRrkCWNUuJ0T7b7XmyU7P6up2E+CKRIfSQ/kj47P7SG7SUG7eycj49GnEkrXK3tds6/&#10;3V19mnEWItgajLNyzh9k4OeLjx/OOl/J0jXO1BIZgdhQdX7Omxh9VRRBNLKFcOS8tGRUDluIpOK2&#10;qBE6Qm9NUY5GJ0XnsPbohAyBbi97I19kfKWkiDdKBRmZmXPKLeYT87lJZ7E4g2qL4BsthjTgH7Jo&#10;QVsK+gR1CRHYDvVfUK0W6IJT8Ui4tnBKaSFzDVTNePSmmtsGvMy1EDnBP9EU/h+suN6vkemaekf0&#10;WGipR2ttKrb5/es70RZ1aq8NESUjD6Kr86GiV7d+jYMWSEy1HxS2DB1xPB7NRunLlFCR7JAZf3hi&#10;XB4iE3R5TN/plDNBpvJ0PDkppylG0YMlUI8hfpGuZUmYc7HDvaxXUsUloutyANivQuxfPXqnl8EZ&#10;XV9pY7KC282FQbYHGoRZWU6Oj4dAr9yMZR1lMp1Q7kwADaQyEElsPVEU7JYzMFuadBExx371OrwT&#10;JAdvoJZ96GmmpU92cM/lvsJJVVxCaPon2TQka2zCk3mwh6JTP/oOJGnj6gdqaO4ClRC8uNKEtoIQ&#10;14A02nRJ6xpv6FDGUbFukDhrHP587z7508SRlbOOVoWI+LEDlJyZr5Zm8fN4MiHYmJXJ9LQkBV9a&#10;Ni8tdtdeOGrCOGeXxeQfzaOo0LX3tNXLFJVMYAXF7ikflIvYrzD9F4RcLrMb7ZOHuLK3XiTwxFPi&#10;8e5wD+iH6Yk0d9fuca2gejM5vW96ad1yF53SeayeeaVWJYV2MTdt+G+kZX+pZ6/nv9viDwAAAP//&#10;AwBQSwMEFAAGAAgAAAAhAOCrTbnhAAAACQEAAA8AAABkcnMvZG93bnJldi54bWxMj01PwzAMhu9I&#10;/IfISFzQlsCgq0rTCfExiXFhG2jXrPHaisapmmzr/j3eCU6W5UevnzefDa4VB+xD40nD7ViBQCq9&#10;bajS8LV+G6UgQjRkTesJNZwwwKy4vMhNZv2RlnhYxUpwCIXMaKhj7DIpQ1mjM2HsOyS+7XzvTOS1&#10;r6TtzZHDXSvvlEqkMw3xh9p0+Fxj+bPaOw2b+PKxvPl83502i/lcDt+JenULra+vhqdHEBGH+AfD&#10;WZ/VoWCnrd+TDaLVMLl/YPI8FVdgIJ1yt62GaZJOQBa5/N+g+AUAAP//AwBQSwECLQAUAAYACAAA&#10;ACEAtoM4kv4AAADhAQAAEwAAAAAAAAAAAAAAAAAAAAAAW0NvbnRlbnRfVHlwZXNdLnhtbFBLAQIt&#10;ABQABgAIAAAAIQA4/SH/1gAAAJQBAAALAAAAAAAAAAAAAAAAAC8BAABfcmVscy8ucmVsc1BLAQIt&#10;ABQABgAIAAAAIQArTrtTjgIAACUFAAAOAAAAAAAAAAAAAAAAAC4CAABkcnMvZTJvRG9jLnhtbFBL&#10;AQItABQABgAIAAAAIQDgq0254QAAAAkBAAAPAAAAAAAAAAAAAAAAAOgEAABkcnMvZG93bnJldi54&#10;bWxQSwUGAAAAAAQABADzAAAA9gUAAAAA&#10;" adj="20274,21269,5400" fillcolor="#822433" strokecolor="#5e1723" strokeweight="2pt">
                <w10:wrap anchorx="page"/>
              </v:shape>
            </w:pict>
          </mc:Fallback>
        </mc:AlternateContent>
      </w:r>
      <w:r>
        <w:rPr>
          <w:noProof/>
        </w:rPr>
        <w:drawing>
          <wp:inline distT="0" distB="0" distL="0" distR="0" wp14:anchorId="41526C13" wp14:editId="7C97DC73">
            <wp:extent cx="5800725" cy="4667250"/>
            <wp:effectExtent l="38100" t="19050" r="4762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23098E" w14:textId="77777777" w:rsidR="008A3355" w:rsidRDefault="008A3355" w:rsidP="008A3355"/>
    <w:p w14:paraId="35324130" w14:textId="77777777" w:rsidR="008A3355" w:rsidRDefault="008A3355" w:rsidP="008A3355">
      <w:r>
        <w:t xml:space="preserve">Flow gentages i et rul på 6 uger (2 uger ved røde kommuner), således der er systematisk testtilbud til medarbejderne hver 6. uge. </w:t>
      </w:r>
    </w:p>
    <w:p w14:paraId="63FB958B" w14:textId="77777777" w:rsidR="008A3355" w:rsidRDefault="008A3355" w:rsidP="008A3355">
      <w:r>
        <w:t xml:space="preserve">I visse kommuner kan der i perioder være behov for at øge testtilbuds intensitet, såfremt der er særlige forhold, der taler herfor.  </w:t>
      </w:r>
    </w:p>
    <w:p w14:paraId="45A4DDCC" w14:textId="77777777" w:rsidR="008A3355" w:rsidRDefault="008A3355" w:rsidP="008A3355">
      <w:pPr>
        <w:rPr>
          <w:b/>
          <w:bCs/>
          <w:u w:val="single"/>
        </w:rPr>
      </w:pPr>
      <w:r>
        <w:rPr>
          <w:b/>
          <w:bCs/>
          <w:u w:val="single"/>
        </w:rPr>
        <w:br/>
        <w:t>Forløb ved røde kommuner</w:t>
      </w:r>
    </w:p>
    <w:p w14:paraId="60DDAEF4" w14:textId="77777777" w:rsidR="008A3355" w:rsidRDefault="008A3355" w:rsidP="008A3355">
      <w:r>
        <w:t>Såfremt en kommune fortsat er rød i ugen efter første test, skal der tilbydes test igen efter to uger. Det vil sige:</w:t>
      </w:r>
      <w:r>
        <w:br/>
        <w:t xml:space="preserve">Ugen, hvor der testes første gang, er uge 1. Såfremt kommunen (for)bliver rød i uge 2, skal der tilbydes test igen i uge 3. </w:t>
      </w:r>
    </w:p>
    <w:p w14:paraId="338DAA4C" w14:textId="02B8573A" w:rsidR="008A3355" w:rsidRDefault="008A3355" w:rsidP="008A3355">
      <w:pPr>
        <w:rPr>
          <w:b/>
          <w:bCs/>
        </w:rPr>
      </w:pPr>
      <w:r>
        <w:rPr>
          <w:noProof/>
        </w:rPr>
        <w:lastRenderedPageBreak/>
        <w:drawing>
          <wp:inline distT="0" distB="0" distL="0" distR="0" wp14:anchorId="1208FE08" wp14:editId="1F3300F4">
            <wp:extent cx="6581775" cy="1038225"/>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4"/>
      <w:bookmarkEnd w:id="5"/>
    </w:p>
    <w:p w14:paraId="5CCAEF6A" w14:textId="77777777" w:rsidR="008A3355" w:rsidRDefault="008A3355" w:rsidP="008A3355"/>
    <w:p w14:paraId="70BFBD17" w14:textId="77777777" w:rsidR="009D35C7" w:rsidRPr="008A3355" w:rsidRDefault="009D35C7" w:rsidP="008A3355"/>
    <w:sectPr w:rsidR="009D35C7" w:rsidRPr="008A3355" w:rsidSect="00CD7DAE">
      <w:headerReference w:type="even" r:id="rId24"/>
      <w:headerReference w:type="default" r:id="rId25"/>
      <w:footerReference w:type="even" r:id="rId26"/>
      <w:footerReference w:type="default" r:id="rId27"/>
      <w:headerReference w:type="first" r:id="rId28"/>
      <w:footerReference w:type="first" r:id="rId29"/>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BD28" w14:textId="77777777" w:rsidR="00874B03" w:rsidRDefault="001C394A">
      <w:pPr>
        <w:spacing w:after="0" w:line="240" w:lineRule="auto"/>
      </w:pPr>
      <w:r>
        <w:separator/>
      </w:r>
    </w:p>
  </w:endnote>
  <w:endnote w:type="continuationSeparator" w:id="0">
    <w:p w14:paraId="70BFBD2A" w14:textId="77777777" w:rsidR="00874B03" w:rsidRDefault="001C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FF4C" w14:textId="77777777" w:rsidR="00D75227" w:rsidRDefault="00D7522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64634"/>
      <w:docPartObj>
        <w:docPartGallery w:val="Page Numbers (Bottom of Page)"/>
        <w:docPartUnique/>
      </w:docPartObj>
    </w:sdtPr>
    <w:sdtEndPr/>
    <w:sdtContent>
      <w:p w14:paraId="70BFBD1D" w14:textId="77777777" w:rsidR="00676651" w:rsidRDefault="001C394A">
        <w:pPr>
          <w:pStyle w:val="Sidefod"/>
          <w:jc w:val="right"/>
        </w:pPr>
        <w:r>
          <w:fldChar w:fldCharType="begin"/>
        </w:r>
        <w:r>
          <w:instrText>PAGE   \* MERGEFORMAT</w:instrText>
        </w:r>
        <w:r>
          <w:fldChar w:fldCharType="separate"/>
        </w:r>
        <w:r>
          <w:rPr>
            <w:noProof/>
          </w:rPr>
          <w:t>2</w:t>
        </w:r>
        <w:r>
          <w:fldChar w:fldCharType="end"/>
        </w:r>
      </w:p>
    </w:sdtContent>
  </w:sdt>
  <w:p w14:paraId="70BFBD1E" w14:textId="77777777" w:rsidR="00676651" w:rsidRDefault="006766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07016"/>
      <w:docPartObj>
        <w:docPartGallery w:val="Page Numbers (Bottom of Page)"/>
        <w:docPartUnique/>
      </w:docPartObj>
    </w:sdtPr>
    <w:sdtEndPr/>
    <w:sdtContent>
      <w:p w14:paraId="70BFBD22" w14:textId="77777777" w:rsidR="00B935CF" w:rsidRDefault="001C394A">
        <w:pPr>
          <w:pStyle w:val="Sidefod"/>
          <w:jc w:val="right"/>
        </w:pPr>
        <w:r>
          <w:fldChar w:fldCharType="begin"/>
        </w:r>
        <w:r>
          <w:instrText>PAGE   \* MERGEFORMAT</w:instrText>
        </w:r>
        <w:r>
          <w:fldChar w:fldCharType="separate"/>
        </w:r>
        <w:r w:rsidR="00676651">
          <w:rPr>
            <w:noProof/>
          </w:rPr>
          <w:t>1</w:t>
        </w:r>
        <w:r>
          <w:fldChar w:fldCharType="end"/>
        </w:r>
      </w:p>
    </w:sdtContent>
  </w:sdt>
  <w:p w14:paraId="70BFBD23" w14:textId="77777777" w:rsidR="009D35C7" w:rsidRDefault="009D35C7"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BD24" w14:textId="77777777" w:rsidR="00874B03" w:rsidRDefault="001C394A">
      <w:pPr>
        <w:spacing w:after="0" w:line="240" w:lineRule="auto"/>
      </w:pPr>
      <w:r>
        <w:separator/>
      </w:r>
    </w:p>
  </w:footnote>
  <w:footnote w:type="continuationSeparator" w:id="0">
    <w:p w14:paraId="70BFBD26" w14:textId="77777777" w:rsidR="00874B03" w:rsidRDefault="001C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2DE9" w14:textId="77777777" w:rsidR="00D75227" w:rsidRDefault="00D7522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BD1C" w14:textId="77777777" w:rsidR="0082423A" w:rsidRDefault="001C394A"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70BFBD24" wp14:editId="70BFBD25">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70BFBD2B" w14:textId="77777777" w:rsidR="00672ABD" w:rsidRPr="006B7ED4" w:rsidRDefault="00672ABD" w:rsidP="00992CB5">
                          <w:pPr>
                            <w:spacing w:after="0" w:line="290" w:lineRule="exact"/>
                            <w:rPr>
                              <w:rFonts w:ascii="Times New Roman" w:eastAsia="Times New Roman" w:hAnsi="Times New Roman" w:cs="Times New Roman"/>
                              <w:sz w:val="18"/>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FBD24" id="_x0000_t202" coordsize="21600,21600" o:spt="202" path="m,l,21600r21600,l21600,xe">
              <v:stroke joinstyle="miter"/>
              <v:path gradientshapeok="t" o:connecttype="rect"/>
            </v:shapetype>
            <v:shape id="Text Box 2" o:spid="_x0000_s1027"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4aCQIAAOoDAAAOAAAAZHJzL2Uyb0RvYy54bWysU01z0zAQvTPDf9DoTuwY0hRPnE5JCZdS&#10;mGn5ARtZjjVIWiEpscOvZ6V8tMCNQQfNStp9u/v2aXEzGs320geFtuHTScmZtAJbZbcN//a0fnPN&#10;WYhgW9BoZcMPMvCb5etXi8HVssIedSs9IxAb6sE1vI/R1UURRC8NhAk6aemxQ28g0tFvi9bDQOhG&#10;F1VZXhUD+tZ5FDIEur07PvJlxu86KeKXrgsyMt1wqi3m3ed9k/ZiuYB668H1SpzKgH+owoCylPQC&#10;dQcR2M6rv6CMEh4DdnEi0BTYdUrI3AN1My3/6OaxBydzL0ROcBeawv+DFQ/7r56ptuHVdM6ZBUND&#10;epJjZB9wZFXiZ3ChJrdHR45xpGuac+41uHsU3wOzuOrBbuWt9zj0Elqqb5oiixehR5yQQDbDZ2wp&#10;DewiZqCx8yaRR3QwQqc5HS6zSaWIlPLd/OrtfMaZoLfpvCqr6SzngPoc7nyInyQaloyGexp+hof9&#10;fYipHKjPLilbQK3atdI6H/x2s9Ke7YGEss7rhP6bm7ZsaPj7WTXLyBZTfNaQUZGErJVp+HWZVgqH&#10;OtHx0bbZjqD00aZKtD3xkyg5khPHzUiOibQNtgdiyuNRsPTByOjR/+RsILE2PPzYgZecgRV03fB4&#10;Nlcxqzv35G6J4bXKvT+jnvKSoDIlJ/Enxb48Z6/nL7r8BQAA//8DAFBLAwQUAAYACAAAACEAZXlI&#10;4eAAAAAMAQAADwAAAGRycy9kb3ducmV2LnhtbEyPwU7DMAyG70i8Q2QkbiwB1m2UutPExIUDEgNp&#10;O2ZN2lQkTpVkXXl7shPcbPnT7++v1pOzbNQh9p4Q7mcCmKbGq546hK/P17sVsJgkKWk9aYQfHWFd&#10;X19VslT+TB963KWO5RCKpUQwKQ0l57Ex2sk484OmfGt9cDLlNXRcBXnO4c7yByEW3Mme8gcjB/1i&#10;dPO9OzmEvTO92ob3Q6vsuH1rN8UwhQHx9mbaPANLekp/MFz0szrU2enoT6QiswgrsSwyivC4fMrD&#10;hRBzkesdERaFmAOvK/6/RP0LAAD//wMAUEsBAi0AFAAGAAgAAAAhALaDOJL+AAAA4QEAABMAAAAA&#10;AAAAAAAAAAAAAAAAAFtDb250ZW50X1R5cGVzXS54bWxQSwECLQAUAAYACAAAACEAOP0h/9YAAACU&#10;AQAACwAAAAAAAAAAAAAAAAAvAQAAX3JlbHMvLnJlbHNQSwECLQAUAAYACAAAACEAprX+GgkCAADq&#10;AwAADgAAAAAAAAAAAAAAAAAuAgAAZHJzL2Uyb0RvYy54bWxQSwECLQAUAAYACAAAACEAZXlI4eAA&#10;AAAMAQAADwAAAAAAAAAAAAAAAABjBAAAZHJzL2Rvd25yZXYueG1sUEsFBgAAAAAEAAQA8wAAAHAF&#10;AAAAAA==&#10;" stroked="f">
              <v:textbox style="mso-fit-shape-to-text:t">
                <w:txbxContent>
                  <w:p w14:paraId="70BFBD2B" w14:textId="77777777" w:rsidR="00672ABD" w:rsidRPr="006B7ED4" w:rsidRDefault="00672ABD" w:rsidP="00992CB5">
                    <w:pPr>
                      <w:spacing w:after="0" w:line="290" w:lineRule="exact"/>
                      <w:rPr>
                        <w:rFonts w:ascii="Times New Roman" w:eastAsia="Times New Roman" w:hAnsi="Times New Roman" w:cs="Times New Roman"/>
                        <w:sz w:val="18"/>
                        <w:lang w:eastAsia="da-DK"/>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BD1F" w14:textId="77777777" w:rsidR="008B0B1C" w:rsidRDefault="008B0B1C" w:rsidP="00725A8F">
    <w:pPr>
      <w:pStyle w:val="Sidehoved"/>
      <w:tabs>
        <w:tab w:val="clear" w:pos="4819"/>
        <w:tab w:val="clear" w:pos="9638"/>
        <w:tab w:val="left" w:pos="7653"/>
      </w:tabs>
      <w:ind w:left="8220"/>
    </w:pPr>
  </w:p>
  <w:p w14:paraId="70BFBD20" w14:textId="384D005E" w:rsidR="00CD7DAE" w:rsidRDefault="0068708A" w:rsidP="00725A8F">
    <w:pPr>
      <w:pStyle w:val="Sidehoved"/>
      <w:tabs>
        <w:tab w:val="clear" w:pos="4819"/>
        <w:tab w:val="clear" w:pos="9638"/>
        <w:tab w:val="left" w:pos="7653"/>
      </w:tabs>
      <w:ind w:left="8220"/>
    </w:pPr>
    <w:r>
      <w:rPr>
        <w:noProof/>
      </w:rPr>
      <w:drawing>
        <wp:inline distT="0" distB="0" distL="0" distR="0" wp14:anchorId="70BFBD26" wp14:editId="4A40F03C">
          <wp:extent cx="1085850" cy="2152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152650"/>
                  </a:xfrm>
                  <a:prstGeom prst="rect">
                    <a:avLst/>
                  </a:prstGeom>
                  <a:noFill/>
                  <a:ln>
                    <a:noFill/>
                  </a:ln>
                </pic:spPr>
              </pic:pic>
            </a:graphicData>
          </a:graphic>
        </wp:inline>
      </w:drawing>
    </w:r>
    <w:r w:rsidR="00651E71">
      <w:rPr>
        <w:noProof/>
        <w:lang w:eastAsia="da-DK"/>
      </w:rPr>
      <mc:AlternateContent>
        <mc:Choice Requires="wps">
          <w:drawing>
            <wp:anchor distT="45720" distB="45720" distL="114300" distR="114300" simplePos="0" relativeHeight="251662336" behindDoc="0" locked="0" layoutInCell="1" allowOverlap="1" wp14:anchorId="70BFBD27" wp14:editId="70BFBD28">
              <wp:simplePos x="0" y="0"/>
              <wp:positionH relativeFrom="margin">
                <wp:posOffset>-104775</wp:posOffset>
              </wp:positionH>
              <wp:positionV relativeFrom="paragraph">
                <wp:posOffset>1145540</wp:posOffset>
              </wp:positionV>
              <wp:extent cx="3098042" cy="1720850"/>
              <wp:effectExtent l="0" t="0" r="762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720850"/>
                      </a:xfrm>
                      <a:prstGeom prst="rect">
                        <a:avLst/>
                      </a:prstGeom>
                      <a:solidFill>
                        <a:srgbClr val="FFFFFF"/>
                      </a:solidFill>
                      <a:ln w="9525">
                        <a:noFill/>
                        <a:miter lim="800000"/>
                        <a:headEnd/>
                        <a:tailEnd/>
                      </a:ln>
                    </wps:spPr>
                    <wps:txbx>
                      <w:txbxContent>
                        <w:p w14:paraId="70BFBD2C" w14:textId="57DA4A01" w:rsidR="00D2231B" w:rsidRPr="000C759B" w:rsidRDefault="00D2231B">
                          <w:pPr>
                            <w:rPr>
                              <w:b/>
                              <w:sz w:val="24"/>
                              <w:szCs w:val="24"/>
                              <w:lang w:val="en-US"/>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FBD27" id="_x0000_t202" coordsize="21600,21600" o:spt="202" path="m,l,21600r21600,l21600,xe">
              <v:stroke joinstyle="miter"/>
              <v:path gradientshapeok="t" o:connecttype="rect"/>
            </v:shapetype>
            <v:shape id="Tekstfelt 2" o:spid="_x0000_s1028" type="#_x0000_t202" style="position:absolute;left:0;text-align:left;margin-left:-8.25pt;margin-top:90.2pt;width:243.95pt;height:13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jDAIAAPADAAAOAAAAZHJzL2Uyb0RvYy54bWysU8Fu2zAMvQ/YPwi6L3ayZUuNOEWXLrt0&#10;3YB2H8DIcixUEjVJiZ19/Sg5SYvuNkwHgZLIR/LxaXk9GM0O0geFtubTScmZtAIbZXc1//m4ebfg&#10;LESwDWi0suZHGfj16u2bZe8qOcMOdSM9IxAbqt7VvIvRVUURRCcNhAk6aemxRW8g0tHvisZDT+hG&#10;F7Oy/Fj06BvnUcgQ6PZ2fOSrjN+2UsTvbRtkZLrmVFvMu8/7Nu3FagnVzoPrlDiVAf9QhQFlKekF&#10;6hYisL1Xf0EZJTwGbONEoCmwbZWQuQfqZlq+6uahAydzL0ROcBeawv+DFfeHH56ppuYzziwYGtGj&#10;fAqxlTqyWaKnd6EirwdHfnH4jAONObca3B2Kp8AsrjuwO3njPfadhIbKm6bI4kXoiBMSyLb/hg3l&#10;gX3EDDS03iTuiA1G6DSm42U0cohM0OX78mpRfqAaBb1NP83KxTwPr4DqHO58iF8lGpaMmnuafYaH&#10;w12IqRyozi4pW0Ctmo3SOh/8brvWnh2AdLLJK3fwyk1b1tf8aj6bZ2SLKT5LyKhIOtbK1HxRpjUq&#10;K9HxxTbZJYLSo02VaHviJ1EykhOH7ZAnkclL3G2xORJhHkfZ0jcjo0P/m7OeJFvz8GsPXnIGVtB1&#10;zePZXMes8dyauyGiNypT8Ix6Sk+yysycvkDS7ctz9nr+qKs/AAAA//8DAFBLAwQUAAYACAAAACEA&#10;380QZ94AAAALAQAADwAAAGRycy9kb3ducmV2LnhtbEyPzU7DMBCE70i8g7WVuLVOUFOqEKeqqLhw&#10;QKIgwdGNN3FU/8l20/D2LCe4zWo+zc40u9kaNmFMo3cCylUBDF3n1egGAR/vz8stsJSlU9J4hwK+&#10;McGuvb1pZK381b3hdMwDoxCXailA5xxqzlOn0cq08gEdeb2PVmY648BVlFcKt4bfF8WGWzk6+qBl&#10;wCeN3fl4sQI+rR7VIb5+9cpMh5d+X4U5BiHuFvP+EVjGOf/B8FufqkNLnU7+4lRiRsCy3FSEkrEt&#10;1sCIWD+UJE4kKhK8bfj/De0PAAAA//8DAFBLAQItABQABgAIAAAAIQC2gziS/gAAAOEBAAATAAAA&#10;AAAAAAAAAAAAAAAAAABbQ29udGVudF9UeXBlc10ueG1sUEsBAi0AFAAGAAgAAAAhADj9If/WAAAA&#10;lAEAAAsAAAAAAAAAAAAAAAAALwEAAF9yZWxzLy5yZWxzUEsBAi0AFAAGAAgAAAAhAE9UsCMMAgAA&#10;8AMAAA4AAAAAAAAAAAAAAAAALgIAAGRycy9lMm9Eb2MueG1sUEsBAi0AFAAGAAgAAAAhAN/NEGfe&#10;AAAACwEAAA8AAAAAAAAAAAAAAAAAZgQAAGRycy9kb3ducmV2LnhtbFBLBQYAAAAABAAEAPMAAABx&#10;BQAAAAA=&#10;" stroked="f">
              <v:textbox style="mso-fit-shape-to-text:t">
                <w:txbxContent>
                  <w:p w14:paraId="70BFBD2C" w14:textId="57DA4A01" w:rsidR="00D2231B" w:rsidRPr="000C759B" w:rsidRDefault="00D2231B">
                    <w:pPr>
                      <w:rPr>
                        <w:b/>
                        <w:sz w:val="24"/>
                        <w:szCs w:val="24"/>
                        <w:lang w:val="en-US"/>
                      </w:rPr>
                    </w:pPr>
                  </w:p>
                </w:txbxContent>
              </v:textbox>
              <w10:wrap anchorx="margin"/>
            </v:shape>
          </w:pict>
        </mc:Fallback>
      </mc:AlternateContent>
    </w:r>
    <w:r w:rsidR="00651E71">
      <w:t xml:space="preserve">   </w:t>
    </w:r>
    <w:r w:rsidR="00651E71">
      <w:rPr>
        <w:noProof/>
        <w:lang w:eastAsia="da-DK"/>
      </w:rPr>
      <mc:AlternateContent>
        <mc:Choice Requires="wps">
          <w:drawing>
            <wp:anchor distT="45720" distB="45720" distL="114300" distR="114300" simplePos="0" relativeHeight="251661312" behindDoc="0" locked="0" layoutInCell="1" allowOverlap="1" wp14:anchorId="70BFBD29" wp14:editId="70BFBD2A">
              <wp:simplePos x="0" y="0"/>
              <wp:positionH relativeFrom="column">
                <wp:posOffset>5127625</wp:posOffset>
              </wp:positionH>
              <wp:positionV relativeFrom="paragraph">
                <wp:posOffset>2409825</wp:posOffset>
              </wp:positionV>
              <wp:extent cx="1476375" cy="17202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70BFBD2D" w14:textId="5ED43D7F" w:rsidR="004E3E3B" w:rsidRDefault="00D75227"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03-09-2020</w:t>
                          </w:r>
                        </w:p>
                        <w:p w14:paraId="70BFBD30" w14:textId="2E54BDD8" w:rsidR="00095CB2" w:rsidRPr="004E3E3B" w:rsidRDefault="00095CB2" w:rsidP="00CD7DAE">
                          <w:pPr>
                            <w:spacing w:after="0" w:line="290" w:lineRule="exact"/>
                            <w:rPr>
                              <w:rFonts w:eastAsia="Times New Roman" w:cs="Times New Roman"/>
                              <w:sz w:val="18"/>
                              <w:szCs w:val="18"/>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FBD29" id="_x0000_s1029" type="#_x0000_t202" style="position:absolute;left:0;text-align:left;margin-left:403.75pt;margin-top:189.75pt;width:116.25pt;height:135.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dCgIAAO8DAAAOAAAAZHJzL2Uyb0RvYy54bWysU8Fy0zAQvTPDP2h0J3ZS0hRPnE5JCZdS&#10;mGn5gI0sxxokrZCU2OHrWclJKHBj0EGzknbf7r59Wt4ORrOD9EGhrfl0UnImrcBG2V3Nvz5v3txw&#10;FiLYBjRaWfOjDPx29frVsneVnGGHupGeEYgNVe9q3sXoqqIIopMGwgSdtPTYojcQ6eh3ReOhJ3Sj&#10;i1lZXhc9+sZ5FDIEur0fH/kq47etFPFz2wYZma451Rbz7vO+TXuxWkK18+A6JU5lwD9UYUBZSnqB&#10;uocIbO/VX1BGCY8B2zgRaApsWyVk7oG6mZZ/dPPUgZO5FyInuAtN4f/BisfDF89UU/MrziwYGtGz&#10;HCJ7jwObJXZ6FypyenLkFge6pinnToN7QPEtMIvrDuxO3nmPfSehoeqmKbJ4ETrihASy7T9hQ2lg&#10;HzEDDa03iToigxE6Tel4mUwqRaSUbxfXV4s5Z4LepotZOZvOcw6ozuHOh/hRomHJqLmn0Wd4ODyE&#10;mMqB6uySsgXUqtkorfPB77Zr7dkBSCabvE7ov7lpy/qav5vP5hnZYorPCjIqkoy1MjW/KdNK4VAl&#10;Oj7YJtsRlB5tqkTbEz+JkpGcOGyHPIgL7VtsjkSYx1G19MvI6ND/4KwnxdY8fN+Dl5yBFXRd83g2&#10;1zFLPLfm7ojojcoUpImMqKf0pKrMzOkHJNm+PGevX/909RMAAP//AwBQSwMEFAAGAAgAAAAhAGV5&#10;SOHgAAAADAEAAA8AAABkcnMvZG93bnJldi54bWxMj8FOwzAMhu9IvENkJG4sAdZtlLrTxMSFAxID&#10;aTtmTdpUJE6VZF15e7IT3Gz50+/vr9aTs2zUIfaeEO5nApimxqueOoSvz9e7FbCYJClpPWmEHx1h&#10;XV9fVbJU/kwfetyljuUQiqVEMCkNJeexMdrJOPODpnxrfXAy5TV0XAV5zuHO8gchFtzJnvIHIwf9&#10;YnTzvTs5hL0zvdqG90Or7Lh9azfFMIUB8fZm2jwDS3pKfzBc9LM61Nnp6E+kIrMIK7EsMorwuHzK&#10;w4UQc5HrHREWhZgDryv+v0T9CwAA//8DAFBLAQItABQABgAIAAAAIQC2gziS/gAAAOEBAAATAAAA&#10;AAAAAAAAAAAAAAAAAABbQ29udGVudF9UeXBlc10ueG1sUEsBAi0AFAAGAAgAAAAhADj9If/WAAAA&#10;lAEAAAsAAAAAAAAAAAAAAAAALwEAAF9yZWxzLy5yZWxzUEsBAi0AFAAGAAgAAAAhAD8rph0KAgAA&#10;7wMAAA4AAAAAAAAAAAAAAAAALgIAAGRycy9lMm9Eb2MueG1sUEsBAi0AFAAGAAgAAAAhAGV5SOHg&#10;AAAADAEAAA8AAAAAAAAAAAAAAAAAZAQAAGRycy9kb3ducmV2LnhtbFBLBQYAAAAABAAEAPMAAABx&#10;BQAAAAA=&#10;" stroked="f">
              <v:textbox style="mso-fit-shape-to-text:t">
                <w:txbxContent>
                  <w:p w14:paraId="70BFBD2D" w14:textId="5ED43D7F" w:rsidR="004E3E3B" w:rsidRDefault="00D75227"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03-09-2020</w:t>
                    </w:r>
                  </w:p>
                  <w:p w14:paraId="70BFBD30" w14:textId="2E54BDD8" w:rsidR="00095CB2" w:rsidRPr="004E3E3B" w:rsidRDefault="00095CB2" w:rsidP="00CD7DAE">
                    <w:pPr>
                      <w:spacing w:after="0" w:line="290" w:lineRule="exact"/>
                      <w:rPr>
                        <w:rFonts w:eastAsia="Times New Roman" w:cs="Times New Roman"/>
                        <w:sz w:val="18"/>
                        <w:szCs w:val="18"/>
                        <w:lang w:eastAsia="da-DK"/>
                      </w:rPr>
                    </w:pPr>
                  </w:p>
                </w:txbxContent>
              </v:textbox>
              <w10:wrap type="square"/>
            </v:shape>
          </w:pict>
        </mc:Fallback>
      </mc:AlternateContent>
    </w:r>
  </w:p>
  <w:p w14:paraId="70BFBD21" w14:textId="77777777" w:rsidR="00CD7DAE" w:rsidRDefault="00CD7D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8286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D25D28"/>
    <w:multiLevelType w:val="hybridMultilevel"/>
    <w:tmpl w:val="415A6F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D32B0F"/>
    <w:multiLevelType w:val="hybridMultilevel"/>
    <w:tmpl w:val="2084A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658CA"/>
    <w:multiLevelType w:val="hybridMultilevel"/>
    <w:tmpl w:val="0756E90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B76767"/>
    <w:multiLevelType w:val="hybridMultilevel"/>
    <w:tmpl w:val="32C2C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2140D8"/>
    <w:multiLevelType w:val="hybridMultilevel"/>
    <w:tmpl w:val="D9D439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905C51"/>
    <w:multiLevelType w:val="hybridMultilevel"/>
    <w:tmpl w:val="A95E1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A23943"/>
    <w:multiLevelType w:val="hybridMultilevel"/>
    <w:tmpl w:val="32E04094"/>
    <w:lvl w:ilvl="0" w:tplc="1560439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CF1DDA"/>
    <w:multiLevelType w:val="hybridMultilevel"/>
    <w:tmpl w:val="B9520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0B37EC"/>
    <w:multiLevelType w:val="hybridMultilevel"/>
    <w:tmpl w:val="180A8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B354B8"/>
    <w:multiLevelType w:val="multilevel"/>
    <w:tmpl w:val="53BCC206"/>
    <w:lvl w:ilvl="0">
      <w:start w:val="1"/>
      <w:numFmt w:val="bullet"/>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10"/>
  </w:num>
  <w:num w:numId="2">
    <w:abstractNumId w:val="0"/>
  </w:num>
  <w:num w:numId="3">
    <w:abstractNumId w:val="3"/>
  </w:num>
  <w:num w:numId="4">
    <w:abstractNumId w:val="2"/>
  </w:num>
  <w:num w:numId="5">
    <w:abstractNumId w:val="7"/>
  </w:num>
  <w:num w:numId="6">
    <w:abstractNumId w:val="1"/>
  </w:num>
  <w:num w:numId="7">
    <w:abstractNumId w:val="9"/>
  </w:num>
  <w:num w:numId="8">
    <w:abstractNumId w:val="4"/>
  </w:num>
  <w:num w:numId="9">
    <w:abstractNumId w:val="5"/>
  </w:num>
  <w:num w:numId="10">
    <w:abstractNumId w:val="6"/>
  </w:num>
  <w:num w:numId="11">
    <w:abstractNumId w:val="8"/>
  </w:num>
  <w:num w:numId="12">
    <w:abstractNumId w:val="6"/>
  </w:num>
  <w:num w:numId="13">
    <w:abstractNumId w:val="8"/>
  </w:num>
  <w:num w:numId="14">
    <w:abstractNumId w:val="3"/>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4235A"/>
    <w:rsid w:val="00047C12"/>
    <w:rsid w:val="000711E3"/>
    <w:rsid w:val="00094B82"/>
    <w:rsid w:val="00095CB2"/>
    <w:rsid w:val="000B5267"/>
    <w:rsid w:val="000C759B"/>
    <w:rsid w:val="00155436"/>
    <w:rsid w:val="001A78DE"/>
    <w:rsid w:val="001C394A"/>
    <w:rsid w:val="001F5D6D"/>
    <w:rsid w:val="002931A0"/>
    <w:rsid w:val="002D586D"/>
    <w:rsid w:val="00317035"/>
    <w:rsid w:val="003355BE"/>
    <w:rsid w:val="00372EA8"/>
    <w:rsid w:val="00383006"/>
    <w:rsid w:val="00405754"/>
    <w:rsid w:val="00417232"/>
    <w:rsid w:val="004E3E3B"/>
    <w:rsid w:val="005464A4"/>
    <w:rsid w:val="0058493B"/>
    <w:rsid w:val="00584B13"/>
    <w:rsid w:val="005C5173"/>
    <w:rsid w:val="00651E71"/>
    <w:rsid w:val="00672ABD"/>
    <w:rsid w:val="00676651"/>
    <w:rsid w:val="006862B2"/>
    <w:rsid w:val="0068708A"/>
    <w:rsid w:val="006B7ED4"/>
    <w:rsid w:val="00716BF5"/>
    <w:rsid w:val="00725A8F"/>
    <w:rsid w:val="0079682E"/>
    <w:rsid w:val="0082423A"/>
    <w:rsid w:val="00835B2F"/>
    <w:rsid w:val="00874B03"/>
    <w:rsid w:val="00877EF6"/>
    <w:rsid w:val="008A3355"/>
    <w:rsid w:val="008B0B1C"/>
    <w:rsid w:val="008F742D"/>
    <w:rsid w:val="00903DBD"/>
    <w:rsid w:val="00955557"/>
    <w:rsid w:val="00961100"/>
    <w:rsid w:val="009714BE"/>
    <w:rsid w:val="00992CB5"/>
    <w:rsid w:val="009A5411"/>
    <w:rsid w:val="009D35C7"/>
    <w:rsid w:val="009E2FEC"/>
    <w:rsid w:val="00A619C5"/>
    <w:rsid w:val="00A63529"/>
    <w:rsid w:val="00A9212D"/>
    <w:rsid w:val="00AD2ED7"/>
    <w:rsid w:val="00AE5FD1"/>
    <w:rsid w:val="00AF71D9"/>
    <w:rsid w:val="00B5647F"/>
    <w:rsid w:val="00B70715"/>
    <w:rsid w:val="00B935CF"/>
    <w:rsid w:val="00C06A25"/>
    <w:rsid w:val="00C724D6"/>
    <w:rsid w:val="00CB71E5"/>
    <w:rsid w:val="00CD7DAE"/>
    <w:rsid w:val="00CF1152"/>
    <w:rsid w:val="00CF29C1"/>
    <w:rsid w:val="00D2231B"/>
    <w:rsid w:val="00D54BC7"/>
    <w:rsid w:val="00D75227"/>
    <w:rsid w:val="00DB1E1F"/>
    <w:rsid w:val="00DC291B"/>
    <w:rsid w:val="00DE1692"/>
    <w:rsid w:val="00DE1D7C"/>
    <w:rsid w:val="00E02B7E"/>
    <w:rsid w:val="00E24985"/>
    <w:rsid w:val="00EA6854"/>
    <w:rsid w:val="00EF2F48"/>
    <w:rsid w:val="00FB2B29"/>
    <w:rsid w:val="00FD0B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FBD15"/>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08A"/>
    <w:pPr>
      <w:spacing w:after="170" w:line="280" w:lineRule="atLeast"/>
    </w:pPr>
    <w:rPr>
      <w:rFonts w:ascii="Arial" w:hAnsi="Arial"/>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character" w:styleId="Kommentarhenvisning">
    <w:name w:val="annotation reference"/>
    <w:basedOn w:val="Standardskrifttypeiafsnit"/>
    <w:uiPriority w:val="99"/>
    <w:semiHidden/>
    <w:rsid w:val="0068708A"/>
    <w:rPr>
      <w:sz w:val="16"/>
      <w:szCs w:val="16"/>
    </w:rPr>
  </w:style>
  <w:style w:type="paragraph" w:styleId="Kommentartekst">
    <w:name w:val="annotation text"/>
    <w:basedOn w:val="Normal"/>
    <w:link w:val="KommentartekstTegn"/>
    <w:uiPriority w:val="99"/>
    <w:semiHidden/>
    <w:rsid w:val="0068708A"/>
    <w:pPr>
      <w:spacing w:line="240" w:lineRule="auto"/>
    </w:pPr>
  </w:style>
  <w:style w:type="character" w:customStyle="1" w:styleId="KommentartekstTegn">
    <w:name w:val="Kommentartekst Tegn"/>
    <w:basedOn w:val="Standardskrifttypeiafsnit"/>
    <w:link w:val="Kommentartekst"/>
    <w:uiPriority w:val="99"/>
    <w:semiHidden/>
    <w:rsid w:val="0068708A"/>
    <w:rPr>
      <w:rFonts w:ascii="Arial" w:hAnsi="Arial"/>
      <w:sz w:val="20"/>
      <w:szCs w:val="20"/>
    </w:rPr>
  </w:style>
  <w:style w:type="paragraph" w:styleId="Opstilling-punkttegn">
    <w:name w:val="List Bullet"/>
    <w:basedOn w:val="Normal"/>
    <w:uiPriority w:val="99"/>
    <w:qFormat/>
    <w:rsid w:val="0068708A"/>
    <w:pPr>
      <w:numPr>
        <w:numId w:val="2"/>
      </w:numPr>
      <w:tabs>
        <w:tab w:val="clear" w:pos="360"/>
        <w:tab w:val="num" w:pos="340"/>
      </w:tabs>
      <w:spacing w:before="120" w:after="0"/>
      <w:ind w:left="340" w:hanging="227"/>
      <w:contextualSpacing/>
    </w:pPr>
  </w:style>
  <w:style w:type="paragraph" w:styleId="Listeafsnit">
    <w:name w:val="List Paragraph"/>
    <w:basedOn w:val="Normal"/>
    <w:uiPriority w:val="99"/>
    <w:qFormat/>
    <w:rsid w:val="0068708A"/>
    <w:pPr>
      <w:ind w:left="720"/>
      <w:contextualSpacing/>
    </w:pPr>
  </w:style>
  <w:style w:type="paragraph" w:styleId="Kommentaremne">
    <w:name w:val="annotation subject"/>
    <w:basedOn w:val="Kommentartekst"/>
    <w:next w:val="Kommentartekst"/>
    <w:link w:val="KommentaremneTegn"/>
    <w:uiPriority w:val="99"/>
    <w:semiHidden/>
    <w:unhideWhenUsed/>
    <w:rsid w:val="00AE5FD1"/>
    <w:rPr>
      <w:b/>
      <w:bCs/>
    </w:rPr>
  </w:style>
  <w:style w:type="character" w:customStyle="1" w:styleId="KommentaremneTegn">
    <w:name w:val="Kommentaremne Tegn"/>
    <w:basedOn w:val="KommentartekstTegn"/>
    <w:link w:val="Kommentaremne"/>
    <w:uiPriority w:val="99"/>
    <w:semiHidden/>
    <w:rsid w:val="00AE5FD1"/>
    <w:rPr>
      <w:rFonts w:ascii="Arial" w:hAnsi="Arial"/>
      <w:b/>
      <w:bCs/>
      <w:sz w:val="20"/>
      <w:szCs w:val="20"/>
    </w:rPr>
  </w:style>
  <w:style w:type="character" w:styleId="Ulstomtale">
    <w:name w:val="Unresolved Mention"/>
    <w:basedOn w:val="Standardskrifttypeiafsnit"/>
    <w:uiPriority w:val="99"/>
    <w:semiHidden/>
    <w:unhideWhenUsed/>
    <w:rsid w:val="00E0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dhed.dk" TargetMode="External"/><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yperlink" Target="https://hygiejne.ssi.dk/retningslinjer/infektionshygiejniske-retningslinjer-for-covid-19" TargetMode="External"/><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erience.arcgis.com/experience/aa41b29149f24e20a4007a0c4e13db1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947547-3271-4A70-BE6D-1BF062A03D2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a-DK"/>
        </a:p>
      </dgm:t>
    </dgm:pt>
    <dgm:pt modelId="{47959EB6-65C1-484D-87B4-10929C2FA0AF}">
      <dgm:prSet phldrT="[Tekst]"/>
      <dgm:spPr>
        <a:xfrm rot="5400000">
          <a:off x="-152596" y="155063"/>
          <a:ext cx="1017309" cy="712116"/>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Afklaring og planlægning </a:t>
          </a:r>
        </a:p>
      </dgm:t>
    </dgm:pt>
    <dgm:pt modelId="{D7A84FAC-3690-474F-915A-372D2A847255}" type="parTrans" cxnId="{1916240B-A455-49CB-934F-EE448FEFC27D}">
      <dgm:prSet/>
      <dgm:spPr/>
      <dgm:t>
        <a:bodyPr/>
        <a:lstStyle/>
        <a:p>
          <a:endParaRPr lang="da-DK"/>
        </a:p>
      </dgm:t>
    </dgm:pt>
    <dgm:pt modelId="{FF9F1000-1623-4F3C-B9A1-C880A5A904B2}" type="sibTrans" cxnId="{1916240B-A455-49CB-934F-EE448FEFC27D}">
      <dgm:prSet/>
      <dgm:spPr/>
      <dgm:t>
        <a:bodyPr/>
        <a:lstStyle/>
        <a:p>
          <a:endParaRPr lang="da-DK"/>
        </a:p>
      </dgm:t>
    </dgm:pt>
    <dgm:pt modelId="{8E253DD7-12EF-4D35-85CB-3408A1B5D96D}">
      <dgm:prSet phldrT="[Tekst]"/>
      <dgm:spPr>
        <a:xfrm rot="5400000">
          <a:off x="2892457" y="-2177873"/>
          <a:ext cx="661251" cy="5021933"/>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Kommuner afdækker forventet testomfang og aftaler procedure og rul, således der kan igangsættes test af personale hver 6. uge. </a:t>
          </a:r>
        </a:p>
      </dgm:t>
    </dgm:pt>
    <dgm:pt modelId="{39428392-E9DD-405C-AA8B-C1CAED3FABB3}" type="parTrans" cxnId="{2DB5BD6C-D5C6-4D27-A185-57915AC70671}">
      <dgm:prSet/>
      <dgm:spPr/>
      <dgm:t>
        <a:bodyPr/>
        <a:lstStyle/>
        <a:p>
          <a:endParaRPr lang="da-DK"/>
        </a:p>
      </dgm:t>
    </dgm:pt>
    <dgm:pt modelId="{6CE8DEA8-F65B-4F2F-9B9B-3943E8B36D6A}" type="sibTrans" cxnId="{2DB5BD6C-D5C6-4D27-A185-57915AC70671}">
      <dgm:prSet/>
      <dgm:spPr/>
      <dgm:t>
        <a:bodyPr/>
        <a:lstStyle/>
        <a:p>
          <a:endParaRPr lang="da-DK"/>
        </a:p>
      </dgm:t>
    </dgm:pt>
    <dgm:pt modelId="{98C31068-0FF6-4CB9-9D12-9D134268CB4F}">
      <dgm:prSet phldrT="[Tekst]"/>
      <dgm:spPr>
        <a:xfrm rot="5400000">
          <a:off x="-152596" y="1054408"/>
          <a:ext cx="1017309" cy="712116"/>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Undervisning </a:t>
          </a:r>
        </a:p>
      </dgm:t>
    </dgm:pt>
    <dgm:pt modelId="{1E4EBF91-AC3A-4AE2-94E7-B25D56757CDF}" type="parTrans" cxnId="{D27A18AD-4E87-44D7-BFFC-3BD6D5CBBC45}">
      <dgm:prSet/>
      <dgm:spPr/>
      <dgm:t>
        <a:bodyPr/>
        <a:lstStyle/>
        <a:p>
          <a:endParaRPr lang="da-DK"/>
        </a:p>
      </dgm:t>
    </dgm:pt>
    <dgm:pt modelId="{D9C5404D-857C-4A7D-BEBC-085B541FC1C8}" type="sibTrans" cxnId="{D27A18AD-4E87-44D7-BFFC-3BD6D5CBBC45}">
      <dgm:prSet/>
      <dgm:spPr/>
      <dgm:t>
        <a:bodyPr/>
        <a:lstStyle/>
        <a:p>
          <a:endParaRPr lang="da-DK"/>
        </a:p>
      </dgm:t>
    </dgm:pt>
    <dgm:pt modelId="{503EDEE6-8057-4C12-B1E9-577C390890DF}">
      <dgm:prSet phldrT="[Tekst]"/>
      <dgm:spPr>
        <a:xfrm rot="5400000">
          <a:off x="2892457" y="-1278528"/>
          <a:ext cx="661251" cy="5021933"/>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Der udpeges en gruppe kommunale medarbejdere, der undervises i test af andre medarbejdere.</a:t>
          </a:r>
        </a:p>
      </dgm:t>
    </dgm:pt>
    <dgm:pt modelId="{A889FEDF-98E3-4336-9B02-F4B497E5D070}" type="parTrans" cxnId="{916DA26B-9975-4B4A-84BF-C42775A0FE6F}">
      <dgm:prSet/>
      <dgm:spPr/>
      <dgm:t>
        <a:bodyPr/>
        <a:lstStyle/>
        <a:p>
          <a:endParaRPr lang="da-DK"/>
        </a:p>
      </dgm:t>
    </dgm:pt>
    <dgm:pt modelId="{83103A81-5A0A-4141-B80E-1A3EFBA8E87D}" type="sibTrans" cxnId="{916DA26B-9975-4B4A-84BF-C42775A0FE6F}">
      <dgm:prSet/>
      <dgm:spPr/>
      <dgm:t>
        <a:bodyPr/>
        <a:lstStyle/>
        <a:p>
          <a:endParaRPr lang="da-DK"/>
        </a:p>
      </dgm:t>
    </dgm:pt>
    <dgm:pt modelId="{75ED18AF-6196-4026-9502-FB9635E4AAD0}">
      <dgm:prSet phldrT="[Tekst]"/>
      <dgm:spPr>
        <a:xfrm rot="5400000">
          <a:off x="-152596" y="1953754"/>
          <a:ext cx="1017309" cy="712116"/>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Test af personale</a:t>
          </a:r>
        </a:p>
      </dgm:t>
    </dgm:pt>
    <dgm:pt modelId="{89D6D53E-B719-47DC-A41D-D6E5ED8589F8}" type="parTrans" cxnId="{878EF687-7095-4E5C-B51E-BC1E073266F2}">
      <dgm:prSet/>
      <dgm:spPr/>
      <dgm:t>
        <a:bodyPr/>
        <a:lstStyle/>
        <a:p>
          <a:endParaRPr lang="da-DK"/>
        </a:p>
      </dgm:t>
    </dgm:pt>
    <dgm:pt modelId="{B57F3047-E9D0-4DA3-9274-30BF4ECDFCB9}" type="sibTrans" cxnId="{878EF687-7095-4E5C-B51E-BC1E073266F2}">
      <dgm:prSet/>
      <dgm:spPr/>
      <dgm:t>
        <a:bodyPr/>
        <a:lstStyle/>
        <a:p>
          <a:endParaRPr lang="da-DK"/>
        </a:p>
      </dgm:t>
    </dgm:pt>
    <dgm:pt modelId="{98D90493-CAA1-40E9-966A-830C7BA5FD3C}">
      <dgm:prSet phldrT="[Tekst]"/>
      <dgm:spPr>
        <a:xfrm rot="5400000">
          <a:off x="2892457" y="-379183"/>
          <a:ext cx="661251" cy="5021933"/>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Der iværksættes test af personale i kommunerne (i rul på 6 uger - 2 uger i røde kommuner)</a:t>
          </a:r>
        </a:p>
      </dgm:t>
    </dgm:pt>
    <dgm:pt modelId="{9C4CC694-3F35-42F2-A5F4-B343247E2A8B}" type="parTrans" cxnId="{8FAB402A-09D2-47F6-90F7-19F34F2E6DBA}">
      <dgm:prSet/>
      <dgm:spPr/>
      <dgm:t>
        <a:bodyPr/>
        <a:lstStyle/>
        <a:p>
          <a:endParaRPr lang="da-DK"/>
        </a:p>
      </dgm:t>
    </dgm:pt>
    <dgm:pt modelId="{90D95C3B-CE90-4BB6-89E2-FDDB4F87DB40}" type="sibTrans" cxnId="{8FAB402A-09D2-47F6-90F7-19F34F2E6DBA}">
      <dgm:prSet/>
      <dgm:spPr/>
      <dgm:t>
        <a:bodyPr/>
        <a:lstStyle/>
        <a:p>
          <a:endParaRPr lang="da-DK"/>
        </a:p>
      </dgm:t>
    </dgm:pt>
    <dgm:pt modelId="{E97B552A-363D-43B9-86A1-579ECF1BBC28}">
      <dgm:prSet phldrT="[Tekst]"/>
      <dgm:spPr>
        <a:xfrm rot="5400000">
          <a:off x="2892457" y="-379183"/>
          <a:ext cx="661251" cy="5021933"/>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Af hensyn til analysekapacitet koordineres rul mellem kommunerne, således test er jævnt fordelt over de 6 uger</a:t>
          </a:r>
        </a:p>
      </dgm:t>
    </dgm:pt>
    <dgm:pt modelId="{35E4AC2F-25F2-417D-9BE2-8ADDA9A9A7FA}" type="parTrans" cxnId="{437D2EC5-08D1-4B43-AFFA-E94341123FF3}">
      <dgm:prSet/>
      <dgm:spPr/>
      <dgm:t>
        <a:bodyPr/>
        <a:lstStyle/>
        <a:p>
          <a:endParaRPr lang="da-DK"/>
        </a:p>
      </dgm:t>
    </dgm:pt>
    <dgm:pt modelId="{EBF372B7-29DC-47FF-B2D7-0CEFD230ED6E}" type="sibTrans" cxnId="{437D2EC5-08D1-4B43-AFFA-E94341123FF3}">
      <dgm:prSet/>
      <dgm:spPr/>
      <dgm:t>
        <a:bodyPr/>
        <a:lstStyle/>
        <a:p>
          <a:endParaRPr lang="da-DK"/>
        </a:p>
      </dgm:t>
    </dgm:pt>
    <dgm:pt modelId="{11577603-C077-4F85-B615-F44F9C36F380}">
      <dgm:prSet phldrT="[Tekst]"/>
      <dgm:spPr>
        <a:xfrm rot="5400000">
          <a:off x="-152596" y="2853099"/>
          <a:ext cx="1017309" cy="712116"/>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Håndtering af test</a:t>
          </a:r>
        </a:p>
      </dgm:t>
    </dgm:pt>
    <dgm:pt modelId="{97D02A89-52EC-4E87-9F7B-85BC1A6448C6}" type="parTrans" cxnId="{E27608FA-7F40-4D35-841A-ED907B700440}">
      <dgm:prSet/>
      <dgm:spPr/>
      <dgm:t>
        <a:bodyPr/>
        <a:lstStyle/>
        <a:p>
          <a:endParaRPr lang="da-DK"/>
        </a:p>
      </dgm:t>
    </dgm:pt>
    <dgm:pt modelId="{206F3F05-2058-4209-A78E-5AB14D45D5F8}" type="sibTrans" cxnId="{E27608FA-7F40-4D35-841A-ED907B700440}">
      <dgm:prSet/>
      <dgm:spPr/>
      <dgm:t>
        <a:bodyPr/>
        <a:lstStyle/>
        <a:p>
          <a:endParaRPr lang="da-DK"/>
        </a:p>
      </dgm:t>
    </dgm:pt>
    <dgm:pt modelId="{7CEB3F6A-272E-43DC-81DC-9F66267C829B}">
      <dgm:prSet/>
      <dgm:spPr>
        <a:xfrm rot="5400000">
          <a:off x="2892457" y="520162"/>
          <a:ext cx="661251" cy="5021933"/>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Test afhentes fra plejehjem/hjemmeplejedistrikter</a:t>
          </a:r>
        </a:p>
      </dgm:t>
    </dgm:pt>
    <dgm:pt modelId="{9F31E3B8-0584-4600-A42E-ECCD8FA4A75D}" type="parTrans" cxnId="{3B576E42-6718-4964-99EA-635E2CCABA4F}">
      <dgm:prSet/>
      <dgm:spPr/>
      <dgm:t>
        <a:bodyPr/>
        <a:lstStyle/>
        <a:p>
          <a:endParaRPr lang="da-DK"/>
        </a:p>
      </dgm:t>
    </dgm:pt>
    <dgm:pt modelId="{A6EB6592-E8FF-40A0-B198-7E5493DC0085}" type="sibTrans" cxnId="{3B576E42-6718-4964-99EA-635E2CCABA4F}">
      <dgm:prSet/>
      <dgm:spPr/>
      <dgm:t>
        <a:bodyPr/>
        <a:lstStyle/>
        <a:p>
          <a:endParaRPr lang="da-DK"/>
        </a:p>
      </dgm:t>
    </dgm:pt>
    <dgm:pt modelId="{23596BB1-99BA-4135-AD1E-D752A7EABF44}">
      <dgm:prSet/>
      <dgm:spPr>
        <a:xfrm rot="5400000">
          <a:off x="2892457" y="520162"/>
          <a:ext cx="661251" cy="5021933"/>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Analysetid er afhængig af belastning.</a:t>
          </a:r>
        </a:p>
      </dgm:t>
    </dgm:pt>
    <dgm:pt modelId="{5B977E08-52F1-4028-9C47-960A8BC9598B}" type="parTrans" cxnId="{C0559DA0-6E90-45BF-80AD-500532CD749B}">
      <dgm:prSet/>
      <dgm:spPr/>
      <dgm:t>
        <a:bodyPr/>
        <a:lstStyle/>
        <a:p>
          <a:endParaRPr lang="da-DK"/>
        </a:p>
      </dgm:t>
    </dgm:pt>
    <dgm:pt modelId="{654E3168-0EFB-4936-9810-7ADF6464FF8A}" type="sibTrans" cxnId="{C0559DA0-6E90-45BF-80AD-500532CD749B}">
      <dgm:prSet/>
      <dgm:spPr/>
      <dgm:t>
        <a:bodyPr/>
        <a:lstStyle/>
        <a:p>
          <a:endParaRPr lang="da-DK"/>
        </a:p>
      </dgm:t>
    </dgm:pt>
    <dgm:pt modelId="{4F1D0C4C-0E18-4947-B7D7-2D316F7C8799}">
      <dgm:prSet/>
      <dgm:spPr>
        <a:xfrm rot="5400000">
          <a:off x="-152596" y="3752444"/>
          <a:ext cx="1017309" cy="712116"/>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Opfølgning på test</a:t>
          </a:r>
        </a:p>
      </dgm:t>
    </dgm:pt>
    <dgm:pt modelId="{BC7BCEC3-0FBB-4CC7-B2BB-B22800AA5551}" type="parTrans" cxnId="{CC430F39-0160-478E-8134-7D3BED7C6803}">
      <dgm:prSet/>
      <dgm:spPr/>
      <dgm:t>
        <a:bodyPr/>
        <a:lstStyle/>
        <a:p>
          <a:endParaRPr lang="da-DK"/>
        </a:p>
      </dgm:t>
    </dgm:pt>
    <dgm:pt modelId="{23FA23F3-4D69-4013-8D38-106AD16DAA43}" type="sibTrans" cxnId="{CC430F39-0160-478E-8134-7D3BED7C6803}">
      <dgm:prSet/>
      <dgm:spPr/>
      <dgm:t>
        <a:bodyPr/>
        <a:lstStyle/>
        <a:p>
          <a:endParaRPr lang="da-DK"/>
        </a:p>
      </dgm:t>
    </dgm:pt>
    <dgm:pt modelId="{F542B853-15F7-4D70-83FC-60A89B33D638}">
      <dgm:prSet/>
      <dgm:spPr>
        <a:xfrm rot="5400000">
          <a:off x="2892457" y="1419507"/>
          <a:ext cx="661251" cy="5021933"/>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Testsvar kommer ind på sundhed.dk</a:t>
          </a:r>
        </a:p>
      </dgm:t>
    </dgm:pt>
    <dgm:pt modelId="{9A407A8E-9689-4D2D-9F3B-16DBA15D687D}" type="parTrans" cxnId="{F01EEA30-4211-4277-8830-9D27DD5BB0F9}">
      <dgm:prSet/>
      <dgm:spPr/>
      <dgm:t>
        <a:bodyPr/>
        <a:lstStyle/>
        <a:p>
          <a:endParaRPr lang="da-DK"/>
        </a:p>
      </dgm:t>
    </dgm:pt>
    <dgm:pt modelId="{8213DF4E-5DDD-4C44-A7DA-1F7B97A82F66}" type="sibTrans" cxnId="{F01EEA30-4211-4277-8830-9D27DD5BB0F9}">
      <dgm:prSet/>
      <dgm:spPr/>
      <dgm:t>
        <a:bodyPr/>
        <a:lstStyle/>
        <a:p>
          <a:endParaRPr lang="da-DK"/>
        </a:p>
      </dgm:t>
    </dgm:pt>
    <dgm:pt modelId="{0EE11A69-140E-410E-950E-5E629A5C2971}">
      <dgm:prSet/>
      <dgm:spPr>
        <a:xfrm rot="5400000">
          <a:off x="2892457" y="1419507"/>
          <a:ext cx="661251" cy="5021933"/>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Medarbejderen tjekker selv sit svar på www.sundhed.dk</a:t>
          </a:r>
        </a:p>
      </dgm:t>
    </dgm:pt>
    <dgm:pt modelId="{E517FEBB-1E9A-44B4-A369-89942C5A13C8}" type="parTrans" cxnId="{BF509E42-DE16-4473-A8B4-E40E213D0C54}">
      <dgm:prSet/>
      <dgm:spPr/>
      <dgm:t>
        <a:bodyPr/>
        <a:lstStyle/>
        <a:p>
          <a:endParaRPr lang="da-DK"/>
        </a:p>
      </dgm:t>
    </dgm:pt>
    <dgm:pt modelId="{01A08F5F-551B-4D93-BE04-026760034C34}" type="sibTrans" cxnId="{BF509E42-DE16-4473-A8B4-E40E213D0C54}">
      <dgm:prSet/>
      <dgm:spPr/>
      <dgm:t>
        <a:bodyPr/>
        <a:lstStyle/>
        <a:p>
          <a:endParaRPr lang="da-DK"/>
        </a:p>
      </dgm:t>
    </dgm:pt>
    <dgm:pt modelId="{74C5A54F-5240-4390-BE38-4B64EF063AC1}">
      <dgm:prSet phldrT="[Tekst]"/>
      <dgm:spPr>
        <a:xfrm rot="5400000">
          <a:off x="2892457" y="-1278528"/>
          <a:ext cx="661251" cy="5021933"/>
        </a:xfr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Der udpeges eventuelt kommunale nøglepersoner, der skal undervises i at varetage registrering i webreq.</a:t>
          </a:r>
        </a:p>
      </dgm:t>
    </dgm:pt>
    <dgm:pt modelId="{926C837C-09F8-4355-ACD7-7BAD8A3FFD83}" type="parTrans" cxnId="{403F16BA-31A7-495F-8CAB-55729F29F136}">
      <dgm:prSet/>
      <dgm:spPr/>
      <dgm:t>
        <a:bodyPr/>
        <a:lstStyle/>
        <a:p>
          <a:endParaRPr lang="da-DK"/>
        </a:p>
      </dgm:t>
    </dgm:pt>
    <dgm:pt modelId="{0FCB6947-DA5A-4BD2-BB3B-B35633FC71DC}" type="sibTrans" cxnId="{403F16BA-31A7-495F-8CAB-55729F29F136}">
      <dgm:prSet/>
      <dgm:spPr/>
      <dgm:t>
        <a:bodyPr/>
        <a:lstStyle/>
        <a:p>
          <a:endParaRPr lang="da-DK"/>
        </a:p>
      </dgm:t>
    </dgm:pt>
    <dgm:pt modelId="{E30B882A-3327-44D7-8DEA-FB3CCC11A529}" type="pres">
      <dgm:prSet presAssocID="{CE947547-3271-4A70-BE6D-1BF062A03D27}" presName="linearFlow" presStyleCnt="0">
        <dgm:presLayoutVars>
          <dgm:dir/>
          <dgm:animLvl val="lvl"/>
          <dgm:resizeHandles val="exact"/>
        </dgm:presLayoutVars>
      </dgm:prSet>
      <dgm:spPr/>
    </dgm:pt>
    <dgm:pt modelId="{9A16005C-FC69-4301-86E7-B94FC0536FF9}" type="pres">
      <dgm:prSet presAssocID="{47959EB6-65C1-484D-87B4-10929C2FA0AF}" presName="composite" presStyleCnt="0"/>
      <dgm:spPr/>
    </dgm:pt>
    <dgm:pt modelId="{0E5FFC7D-A3A1-4308-85B8-488CE5465F6D}" type="pres">
      <dgm:prSet presAssocID="{47959EB6-65C1-484D-87B4-10929C2FA0AF}" presName="parentText" presStyleLbl="alignNode1" presStyleIdx="0" presStyleCnt="5">
        <dgm:presLayoutVars>
          <dgm:chMax val="1"/>
          <dgm:bulletEnabled val="1"/>
        </dgm:presLayoutVars>
      </dgm:prSet>
      <dgm:spPr/>
    </dgm:pt>
    <dgm:pt modelId="{BAC275B3-7A14-4AD0-AA82-1315924FF1AF}" type="pres">
      <dgm:prSet presAssocID="{47959EB6-65C1-484D-87B4-10929C2FA0AF}" presName="descendantText" presStyleLbl="alignAcc1" presStyleIdx="0" presStyleCnt="5">
        <dgm:presLayoutVars>
          <dgm:bulletEnabled val="1"/>
        </dgm:presLayoutVars>
      </dgm:prSet>
      <dgm:spPr/>
    </dgm:pt>
    <dgm:pt modelId="{EB7CE20C-8DB7-4496-B754-702EC52F00F2}" type="pres">
      <dgm:prSet presAssocID="{FF9F1000-1623-4F3C-B9A1-C880A5A904B2}" presName="sp" presStyleCnt="0"/>
      <dgm:spPr/>
    </dgm:pt>
    <dgm:pt modelId="{95527114-05F9-4653-AA25-0B607623FA8E}" type="pres">
      <dgm:prSet presAssocID="{98C31068-0FF6-4CB9-9D12-9D134268CB4F}" presName="composite" presStyleCnt="0"/>
      <dgm:spPr/>
    </dgm:pt>
    <dgm:pt modelId="{1CA39711-A902-4158-8145-AD0F79A8DEF8}" type="pres">
      <dgm:prSet presAssocID="{98C31068-0FF6-4CB9-9D12-9D134268CB4F}" presName="parentText" presStyleLbl="alignNode1" presStyleIdx="1" presStyleCnt="5">
        <dgm:presLayoutVars>
          <dgm:chMax val="1"/>
          <dgm:bulletEnabled val="1"/>
        </dgm:presLayoutVars>
      </dgm:prSet>
      <dgm:spPr/>
    </dgm:pt>
    <dgm:pt modelId="{124B8765-ACB2-41D1-9D57-CFF1D974F633}" type="pres">
      <dgm:prSet presAssocID="{98C31068-0FF6-4CB9-9D12-9D134268CB4F}" presName="descendantText" presStyleLbl="alignAcc1" presStyleIdx="1" presStyleCnt="5">
        <dgm:presLayoutVars>
          <dgm:bulletEnabled val="1"/>
        </dgm:presLayoutVars>
      </dgm:prSet>
      <dgm:spPr>
        <a:prstGeom prst="round2SameRect">
          <a:avLst/>
        </a:prstGeom>
      </dgm:spPr>
    </dgm:pt>
    <dgm:pt modelId="{00BD87CC-681E-436D-BB2F-9B1F786839CD}" type="pres">
      <dgm:prSet presAssocID="{D9C5404D-857C-4A7D-BEBC-085B541FC1C8}" presName="sp" presStyleCnt="0"/>
      <dgm:spPr/>
    </dgm:pt>
    <dgm:pt modelId="{59069F23-6940-4BDE-832A-AAB645E34E9B}" type="pres">
      <dgm:prSet presAssocID="{75ED18AF-6196-4026-9502-FB9635E4AAD0}" presName="composite" presStyleCnt="0"/>
      <dgm:spPr/>
    </dgm:pt>
    <dgm:pt modelId="{7A071675-52AE-478E-BE33-DE0FF2032B9D}" type="pres">
      <dgm:prSet presAssocID="{75ED18AF-6196-4026-9502-FB9635E4AAD0}" presName="parentText" presStyleLbl="alignNode1" presStyleIdx="2" presStyleCnt="5">
        <dgm:presLayoutVars>
          <dgm:chMax val="1"/>
          <dgm:bulletEnabled val="1"/>
        </dgm:presLayoutVars>
      </dgm:prSet>
      <dgm:spPr/>
    </dgm:pt>
    <dgm:pt modelId="{5C9D8A0F-0017-4B1C-B5E0-8AAC74C4E8D9}" type="pres">
      <dgm:prSet presAssocID="{75ED18AF-6196-4026-9502-FB9635E4AAD0}" presName="descendantText" presStyleLbl="alignAcc1" presStyleIdx="2" presStyleCnt="5">
        <dgm:presLayoutVars>
          <dgm:bulletEnabled val="1"/>
        </dgm:presLayoutVars>
      </dgm:prSet>
      <dgm:spPr/>
    </dgm:pt>
    <dgm:pt modelId="{53536B3F-7D8F-495E-8203-C73F212C41EB}" type="pres">
      <dgm:prSet presAssocID="{B57F3047-E9D0-4DA3-9274-30BF4ECDFCB9}" presName="sp" presStyleCnt="0"/>
      <dgm:spPr/>
    </dgm:pt>
    <dgm:pt modelId="{5B6C1F8B-193F-477C-A42D-6E1E134214E5}" type="pres">
      <dgm:prSet presAssocID="{11577603-C077-4F85-B615-F44F9C36F380}" presName="composite" presStyleCnt="0"/>
      <dgm:spPr/>
    </dgm:pt>
    <dgm:pt modelId="{23067A67-3018-48FB-8629-4978EF97B4CC}" type="pres">
      <dgm:prSet presAssocID="{11577603-C077-4F85-B615-F44F9C36F380}" presName="parentText" presStyleLbl="alignNode1" presStyleIdx="3" presStyleCnt="5">
        <dgm:presLayoutVars>
          <dgm:chMax val="1"/>
          <dgm:bulletEnabled val="1"/>
        </dgm:presLayoutVars>
      </dgm:prSet>
      <dgm:spPr/>
    </dgm:pt>
    <dgm:pt modelId="{4E30C107-BE92-4280-AC90-741E4A1247D4}" type="pres">
      <dgm:prSet presAssocID="{11577603-C077-4F85-B615-F44F9C36F380}" presName="descendantText" presStyleLbl="alignAcc1" presStyleIdx="3" presStyleCnt="5">
        <dgm:presLayoutVars>
          <dgm:bulletEnabled val="1"/>
        </dgm:presLayoutVars>
      </dgm:prSet>
      <dgm:spPr/>
    </dgm:pt>
    <dgm:pt modelId="{E7817636-D2F3-4157-9539-436EACF282FB}" type="pres">
      <dgm:prSet presAssocID="{206F3F05-2058-4209-A78E-5AB14D45D5F8}" presName="sp" presStyleCnt="0"/>
      <dgm:spPr/>
    </dgm:pt>
    <dgm:pt modelId="{1B89E09B-DD33-40A1-9693-79A502BEE134}" type="pres">
      <dgm:prSet presAssocID="{4F1D0C4C-0E18-4947-B7D7-2D316F7C8799}" presName="composite" presStyleCnt="0"/>
      <dgm:spPr/>
    </dgm:pt>
    <dgm:pt modelId="{56107B18-AE7F-403A-A211-95500BF061F7}" type="pres">
      <dgm:prSet presAssocID="{4F1D0C4C-0E18-4947-B7D7-2D316F7C8799}" presName="parentText" presStyleLbl="alignNode1" presStyleIdx="4" presStyleCnt="5">
        <dgm:presLayoutVars>
          <dgm:chMax val="1"/>
          <dgm:bulletEnabled val="1"/>
        </dgm:presLayoutVars>
      </dgm:prSet>
      <dgm:spPr/>
    </dgm:pt>
    <dgm:pt modelId="{11236D55-4F4E-42E5-9264-7EE162D0BDA0}" type="pres">
      <dgm:prSet presAssocID="{4F1D0C4C-0E18-4947-B7D7-2D316F7C8799}" presName="descendantText" presStyleLbl="alignAcc1" presStyleIdx="4" presStyleCnt="5">
        <dgm:presLayoutVars>
          <dgm:bulletEnabled val="1"/>
        </dgm:presLayoutVars>
      </dgm:prSet>
      <dgm:spPr/>
    </dgm:pt>
  </dgm:ptLst>
  <dgm:cxnLst>
    <dgm:cxn modelId="{156E1D0B-71FF-4618-9A29-F93D8478B424}" type="presOf" srcId="{74C5A54F-5240-4390-BE38-4B64EF063AC1}" destId="{124B8765-ACB2-41D1-9D57-CFF1D974F633}" srcOrd="0" destOrd="1" presId="urn:microsoft.com/office/officeart/2005/8/layout/chevron2"/>
    <dgm:cxn modelId="{1916240B-A455-49CB-934F-EE448FEFC27D}" srcId="{CE947547-3271-4A70-BE6D-1BF062A03D27}" destId="{47959EB6-65C1-484D-87B4-10929C2FA0AF}" srcOrd="0" destOrd="0" parTransId="{D7A84FAC-3690-474F-915A-372D2A847255}" sibTransId="{FF9F1000-1623-4F3C-B9A1-C880A5A904B2}"/>
    <dgm:cxn modelId="{8FAB402A-09D2-47F6-90F7-19F34F2E6DBA}" srcId="{75ED18AF-6196-4026-9502-FB9635E4AAD0}" destId="{98D90493-CAA1-40E9-966A-830C7BA5FD3C}" srcOrd="0" destOrd="0" parTransId="{9C4CC694-3F35-42F2-A5F4-B343247E2A8B}" sibTransId="{90D95C3B-CE90-4BB6-89E2-FDDB4F87DB40}"/>
    <dgm:cxn modelId="{F01EEA30-4211-4277-8830-9D27DD5BB0F9}" srcId="{4F1D0C4C-0E18-4947-B7D7-2D316F7C8799}" destId="{F542B853-15F7-4D70-83FC-60A89B33D638}" srcOrd="0" destOrd="0" parTransId="{9A407A8E-9689-4D2D-9F3B-16DBA15D687D}" sibTransId="{8213DF4E-5DDD-4C44-A7DA-1F7B97A82F66}"/>
    <dgm:cxn modelId="{E516FE33-B4E3-42A4-98D2-8F3B83238F15}" type="presOf" srcId="{503EDEE6-8057-4C12-B1E9-577C390890DF}" destId="{124B8765-ACB2-41D1-9D57-CFF1D974F633}" srcOrd="0" destOrd="0" presId="urn:microsoft.com/office/officeart/2005/8/layout/chevron2"/>
    <dgm:cxn modelId="{CC430F39-0160-478E-8134-7D3BED7C6803}" srcId="{CE947547-3271-4A70-BE6D-1BF062A03D27}" destId="{4F1D0C4C-0E18-4947-B7D7-2D316F7C8799}" srcOrd="4" destOrd="0" parTransId="{BC7BCEC3-0FBB-4CC7-B2BB-B22800AA5551}" sibTransId="{23FA23F3-4D69-4013-8D38-106AD16DAA43}"/>
    <dgm:cxn modelId="{26E4175C-60C3-44EA-AC68-04094AD55666}" type="presOf" srcId="{0EE11A69-140E-410E-950E-5E629A5C2971}" destId="{11236D55-4F4E-42E5-9264-7EE162D0BDA0}" srcOrd="0" destOrd="1" presId="urn:microsoft.com/office/officeart/2005/8/layout/chevron2"/>
    <dgm:cxn modelId="{693C4D62-AB9E-4594-8B76-DAE55EA8CE79}" type="presOf" srcId="{E97B552A-363D-43B9-86A1-579ECF1BBC28}" destId="{5C9D8A0F-0017-4B1C-B5E0-8AAC74C4E8D9}" srcOrd="0" destOrd="1" presId="urn:microsoft.com/office/officeart/2005/8/layout/chevron2"/>
    <dgm:cxn modelId="{3B576E42-6718-4964-99EA-635E2CCABA4F}" srcId="{11577603-C077-4F85-B615-F44F9C36F380}" destId="{7CEB3F6A-272E-43DC-81DC-9F66267C829B}" srcOrd="0" destOrd="0" parTransId="{9F31E3B8-0584-4600-A42E-ECCD8FA4A75D}" sibTransId="{A6EB6592-E8FF-40A0-B198-7E5493DC0085}"/>
    <dgm:cxn modelId="{BF509E42-DE16-4473-A8B4-E40E213D0C54}" srcId="{4F1D0C4C-0E18-4947-B7D7-2D316F7C8799}" destId="{0EE11A69-140E-410E-950E-5E629A5C2971}" srcOrd="1" destOrd="0" parTransId="{E517FEBB-1E9A-44B4-A369-89942C5A13C8}" sibTransId="{01A08F5F-551B-4D93-BE04-026760034C34}"/>
    <dgm:cxn modelId="{916DA26B-9975-4B4A-84BF-C42775A0FE6F}" srcId="{98C31068-0FF6-4CB9-9D12-9D134268CB4F}" destId="{503EDEE6-8057-4C12-B1E9-577C390890DF}" srcOrd="0" destOrd="0" parTransId="{A889FEDF-98E3-4336-9B02-F4B497E5D070}" sibTransId="{83103A81-5A0A-4141-B80E-1A3EFBA8E87D}"/>
    <dgm:cxn modelId="{2DB5BD6C-D5C6-4D27-A185-57915AC70671}" srcId="{47959EB6-65C1-484D-87B4-10929C2FA0AF}" destId="{8E253DD7-12EF-4D35-85CB-3408A1B5D96D}" srcOrd="0" destOrd="0" parTransId="{39428392-E9DD-405C-AA8B-C1CAED3FABB3}" sibTransId="{6CE8DEA8-F65B-4F2F-9B9B-3943E8B36D6A}"/>
    <dgm:cxn modelId="{522F0658-8744-4A7C-8089-DCAB5213F73D}" type="presOf" srcId="{98D90493-CAA1-40E9-966A-830C7BA5FD3C}" destId="{5C9D8A0F-0017-4B1C-B5E0-8AAC74C4E8D9}" srcOrd="0" destOrd="0" presId="urn:microsoft.com/office/officeart/2005/8/layout/chevron2"/>
    <dgm:cxn modelId="{9E64A282-FE59-43D6-99F4-48D5D596A0C6}" type="presOf" srcId="{7CEB3F6A-272E-43DC-81DC-9F66267C829B}" destId="{4E30C107-BE92-4280-AC90-741E4A1247D4}" srcOrd="0" destOrd="0" presId="urn:microsoft.com/office/officeart/2005/8/layout/chevron2"/>
    <dgm:cxn modelId="{878EF687-7095-4E5C-B51E-BC1E073266F2}" srcId="{CE947547-3271-4A70-BE6D-1BF062A03D27}" destId="{75ED18AF-6196-4026-9502-FB9635E4AAD0}" srcOrd="2" destOrd="0" parTransId="{89D6D53E-B719-47DC-A41D-D6E5ED8589F8}" sibTransId="{B57F3047-E9D0-4DA3-9274-30BF4ECDFCB9}"/>
    <dgm:cxn modelId="{E0074889-0029-4EE7-BF5D-BD096E48A9E8}" type="presOf" srcId="{75ED18AF-6196-4026-9502-FB9635E4AAD0}" destId="{7A071675-52AE-478E-BE33-DE0FF2032B9D}" srcOrd="0" destOrd="0" presId="urn:microsoft.com/office/officeart/2005/8/layout/chevron2"/>
    <dgm:cxn modelId="{0C869092-D56E-4C70-8A4B-C502492DC9BA}" type="presOf" srcId="{F542B853-15F7-4D70-83FC-60A89B33D638}" destId="{11236D55-4F4E-42E5-9264-7EE162D0BDA0}" srcOrd="0" destOrd="0" presId="urn:microsoft.com/office/officeart/2005/8/layout/chevron2"/>
    <dgm:cxn modelId="{B3F2B893-642C-46D4-A4E2-7DFC06523B1E}" type="presOf" srcId="{11577603-C077-4F85-B615-F44F9C36F380}" destId="{23067A67-3018-48FB-8629-4978EF97B4CC}" srcOrd="0" destOrd="0" presId="urn:microsoft.com/office/officeart/2005/8/layout/chevron2"/>
    <dgm:cxn modelId="{8A0B559B-2413-469A-AA4A-8404D1C46846}" type="presOf" srcId="{CE947547-3271-4A70-BE6D-1BF062A03D27}" destId="{E30B882A-3327-44D7-8DEA-FB3CCC11A529}" srcOrd="0" destOrd="0" presId="urn:microsoft.com/office/officeart/2005/8/layout/chevron2"/>
    <dgm:cxn modelId="{C0559DA0-6E90-45BF-80AD-500532CD749B}" srcId="{11577603-C077-4F85-B615-F44F9C36F380}" destId="{23596BB1-99BA-4135-AD1E-D752A7EABF44}" srcOrd="1" destOrd="0" parTransId="{5B977E08-52F1-4028-9C47-960A8BC9598B}" sibTransId="{654E3168-0EFB-4936-9810-7ADF6464FF8A}"/>
    <dgm:cxn modelId="{D27A18AD-4E87-44D7-BFFC-3BD6D5CBBC45}" srcId="{CE947547-3271-4A70-BE6D-1BF062A03D27}" destId="{98C31068-0FF6-4CB9-9D12-9D134268CB4F}" srcOrd="1" destOrd="0" parTransId="{1E4EBF91-AC3A-4AE2-94E7-B25D56757CDF}" sibTransId="{D9C5404D-857C-4A7D-BEBC-085B541FC1C8}"/>
    <dgm:cxn modelId="{2233A1B7-F0B3-45C3-9055-202EBE80350F}" type="presOf" srcId="{4F1D0C4C-0E18-4947-B7D7-2D316F7C8799}" destId="{56107B18-AE7F-403A-A211-95500BF061F7}" srcOrd="0" destOrd="0" presId="urn:microsoft.com/office/officeart/2005/8/layout/chevron2"/>
    <dgm:cxn modelId="{403F16BA-31A7-495F-8CAB-55729F29F136}" srcId="{98C31068-0FF6-4CB9-9D12-9D134268CB4F}" destId="{74C5A54F-5240-4390-BE38-4B64EF063AC1}" srcOrd="1" destOrd="0" parTransId="{926C837C-09F8-4355-ACD7-7BAD8A3FFD83}" sibTransId="{0FCB6947-DA5A-4BD2-BB3B-B35633FC71DC}"/>
    <dgm:cxn modelId="{9CA679BE-6774-48C0-95EA-D186A991861C}" type="presOf" srcId="{8E253DD7-12EF-4D35-85CB-3408A1B5D96D}" destId="{BAC275B3-7A14-4AD0-AA82-1315924FF1AF}" srcOrd="0" destOrd="0" presId="urn:microsoft.com/office/officeart/2005/8/layout/chevron2"/>
    <dgm:cxn modelId="{437D2EC5-08D1-4B43-AFFA-E94341123FF3}" srcId="{75ED18AF-6196-4026-9502-FB9635E4AAD0}" destId="{E97B552A-363D-43B9-86A1-579ECF1BBC28}" srcOrd="1" destOrd="0" parTransId="{35E4AC2F-25F2-417D-9BE2-8ADDA9A9A7FA}" sibTransId="{EBF372B7-29DC-47FF-B2D7-0CEFD230ED6E}"/>
    <dgm:cxn modelId="{439235CC-9FC6-46D3-A36D-E903AA1D327C}" type="presOf" srcId="{23596BB1-99BA-4135-AD1E-D752A7EABF44}" destId="{4E30C107-BE92-4280-AC90-741E4A1247D4}" srcOrd="0" destOrd="1" presId="urn:microsoft.com/office/officeart/2005/8/layout/chevron2"/>
    <dgm:cxn modelId="{D79F07E2-3F6E-4CB2-826F-D20DB7D187CA}" type="presOf" srcId="{47959EB6-65C1-484D-87B4-10929C2FA0AF}" destId="{0E5FFC7D-A3A1-4308-85B8-488CE5465F6D}" srcOrd="0" destOrd="0" presId="urn:microsoft.com/office/officeart/2005/8/layout/chevron2"/>
    <dgm:cxn modelId="{57B869F1-8468-453F-B5C9-FAD26A90CD33}" type="presOf" srcId="{98C31068-0FF6-4CB9-9D12-9D134268CB4F}" destId="{1CA39711-A902-4158-8145-AD0F79A8DEF8}" srcOrd="0" destOrd="0" presId="urn:microsoft.com/office/officeart/2005/8/layout/chevron2"/>
    <dgm:cxn modelId="{E27608FA-7F40-4D35-841A-ED907B700440}" srcId="{CE947547-3271-4A70-BE6D-1BF062A03D27}" destId="{11577603-C077-4F85-B615-F44F9C36F380}" srcOrd="3" destOrd="0" parTransId="{97D02A89-52EC-4E87-9F7B-85BC1A6448C6}" sibTransId="{206F3F05-2058-4209-A78E-5AB14D45D5F8}"/>
    <dgm:cxn modelId="{B8DAAC13-C003-4505-9128-3ABE90A9F63D}" type="presParOf" srcId="{E30B882A-3327-44D7-8DEA-FB3CCC11A529}" destId="{9A16005C-FC69-4301-86E7-B94FC0536FF9}" srcOrd="0" destOrd="0" presId="urn:microsoft.com/office/officeart/2005/8/layout/chevron2"/>
    <dgm:cxn modelId="{14D8C5C9-A185-49C0-8CE8-76F138EF940F}" type="presParOf" srcId="{9A16005C-FC69-4301-86E7-B94FC0536FF9}" destId="{0E5FFC7D-A3A1-4308-85B8-488CE5465F6D}" srcOrd="0" destOrd="0" presId="urn:microsoft.com/office/officeart/2005/8/layout/chevron2"/>
    <dgm:cxn modelId="{AD05B76B-AEEA-4F42-8CF8-E15D37D1C84B}" type="presParOf" srcId="{9A16005C-FC69-4301-86E7-B94FC0536FF9}" destId="{BAC275B3-7A14-4AD0-AA82-1315924FF1AF}" srcOrd="1" destOrd="0" presId="urn:microsoft.com/office/officeart/2005/8/layout/chevron2"/>
    <dgm:cxn modelId="{1418FCB8-021A-4998-943F-8AE6A71A0E6A}" type="presParOf" srcId="{E30B882A-3327-44D7-8DEA-FB3CCC11A529}" destId="{EB7CE20C-8DB7-4496-B754-702EC52F00F2}" srcOrd="1" destOrd="0" presId="urn:microsoft.com/office/officeart/2005/8/layout/chevron2"/>
    <dgm:cxn modelId="{AE08C91A-7FB1-459E-BB7A-5D6A02917490}" type="presParOf" srcId="{E30B882A-3327-44D7-8DEA-FB3CCC11A529}" destId="{95527114-05F9-4653-AA25-0B607623FA8E}" srcOrd="2" destOrd="0" presId="urn:microsoft.com/office/officeart/2005/8/layout/chevron2"/>
    <dgm:cxn modelId="{F9C228F4-A01E-46BB-8F79-FB3369A873E8}" type="presParOf" srcId="{95527114-05F9-4653-AA25-0B607623FA8E}" destId="{1CA39711-A902-4158-8145-AD0F79A8DEF8}" srcOrd="0" destOrd="0" presId="urn:microsoft.com/office/officeart/2005/8/layout/chevron2"/>
    <dgm:cxn modelId="{4D596ED5-12B4-4AAD-AF1D-8E136CB498E2}" type="presParOf" srcId="{95527114-05F9-4653-AA25-0B607623FA8E}" destId="{124B8765-ACB2-41D1-9D57-CFF1D974F633}" srcOrd="1" destOrd="0" presId="urn:microsoft.com/office/officeart/2005/8/layout/chevron2"/>
    <dgm:cxn modelId="{0B05C9FC-5DC9-4200-A388-D5CA230B4531}" type="presParOf" srcId="{E30B882A-3327-44D7-8DEA-FB3CCC11A529}" destId="{00BD87CC-681E-436D-BB2F-9B1F786839CD}" srcOrd="3" destOrd="0" presId="urn:microsoft.com/office/officeart/2005/8/layout/chevron2"/>
    <dgm:cxn modelId="{0B6897F8-8A6E-44CB-8D0C-FA5A98965E74}" type="presParOf" srcId="{E30B882A-3327-44D7-8DEA-FB3CCC11A529}" destId="{59069F23-6940-4BDE-832A-AAB645E34E9B}" srcOrd="4" destOrd="0" presId="urn:microsoft.com/office/officeart/2005/8/layout/chevron2"/>
    <dgm:cxn modelId="{AEEFCA94-203B-4CEB-AFA2-43B4D83DB2F9}" type="presParOf" srcId="{59069F23-6940-4BDE-832A-AAB645E34E9B}" destId="{7A071675-52AE-478E-BE33-DE0FF2032B9D}" srcOrd="0" destOrd="0" presId="urn:microsoft.com/office/officeart/2005/8/layout/chevron2"/>
    <dgm:cxn modelId="{22163368-309A-4D17-BE09-67A550ED3429}" type="presParOf" srcId="{59069F23-6940-4BDE-832A-AAB645E34E9B}" destId="{5C9D8A0F-0017-4B1C-B5E0-8AAC74C4E8D9}" srcOrd="1" destOrd="0" presId="urn:microsoft.com/office/officeart/2005/8/layout/chevron2"/>
    <dgm:cxn modelId="{B05F720D-BAE1-4996-9682-64A0A7796BAA}" type="presParOf" srcId="{E30B882A-3327-44D7-8DEA-FB3CCC11A529}" destId="{53536B3F-7D8F-495E-8203-C73F212C41EB}" srcOrd="5" destOrd="0" presId="urn:microsoft.com/office/officeart/2005/8/layout/chevron2"/>
    <dgm:cxn modelId="{7AB54A5D-3E96-40EE-9FC8-DDC2391A604A}" type="presParOf" srcId="{E30B882A-3327-44D7-8DEA-FB3CCC11A529}" destId="{5B6C1F8B-193F-477C-A42D-6E1E134214E5}" srcOrd="6" destOrd="0" presId="urn:microsoft.com/office/officeart/2005/8/layout/chevron2"/>
    <dgm:cxn modelId="{23BDF1AB-AE70-4FF4-BF6F-887FC95D956A}" type="presParOf" srcId="{5B6C1F8B-193F-477C-A42D-6E1E134214E5}" destId="{23067A67-3018-48FB-8629-4978EF97B4CC}" srcOrd="0" destOrd="0" presId="urn:microsoft.com/office/officeart/2005/8/layout/chevron2"/>
    <dgm:cxn modelId="{D4187D9C-D855-4E1B-9AA6-8B77FEEEEF69}" type="presParOf" srcId="{5B6C1F8B-193F-477C-A42D-6E1E134214E5}" destId="{4E30C107-BE92-4280-AC90-741E4A1247D4}" srcOrd="1" destOrd="0" presId="urn:microsoft.com/office/officeart/2005/8/layout/chevron2"/>
    <dgm:cxn modelId="{6DE56717-85E9-4992-BEEB-23FE22746D23}" type="presParOf" srcId="{E30B882A-3327-44D7-8DEA-FB3CCC11A529}" destId="{E7817636-D2F3-4157-9539-436EACF282FB}" srcOrd="7" destOrd="0" presId="urn:microsoft.com/office/officeart/2005/8/layout/chevron2"/>
    <dgm:cxn modelId="{A543D606-ABDE-4775-AE50-AA0474E37C39}" type="presParOf" srcId="{E30B882A-3327-44D7-8DEA-FB3CCC11A529}" destId="{1B89E09B-DD33-40A1-9693-79A502BEE134}" srcOrd="8" destOrd="0" presId="urn:microsoft.com/office/officeart/2005/8/layout/chevron2"/>
    <dgm:cxn modelId="{885E0AB4-D004-4E30-A4DE-A4B213C46361}" type="presParOf" srcId="{1B89E09B-DD33-40A1-9693-79A502BEE134}" destId="{56107B18-AE7F-403A-A211-95500BF061F7}" srcOrd="0" destOrd="0" presId="urn:microsoft.com/office/officeart/2005/8/layout/chevron2"/>
    <dgm:cxn modelId="{47A5210E-B659-4A66-8E43-FA5F7E920047}" type="presParOf" srcId="{1B89E09B-DD33-40A1-9693-79A502BEE134}" destId="{11236D55-4F4E-42E5-9264-7EE162D0BDA0}"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790E86-264C-403B-B587-5A145176F18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da-DK"/>
        </a:p>
      </dgm:t>
    </dgm:pt>
    <dgm:pt modelId="{F17C010A-249C-4508-BC27-E70878DC57A8}">
      <dgm:prSet phldrT="[Tekst]"/>
      <dgm:spPr>
        <a:xfrm>
          <a:off x="3807" y="166312"/>
          <a:ext cx="859082" cy="345600"/>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Uge -1</a:t>
          </a:r>
        </a:p>
      </dgm:t>
    </dgm:pt>
    <dgm:pt modelId="{66A8F863-8E2C-4F7F-9334-1B5DD67EE9F3}" type="parTrans" cxnId="{A2ECD88F-8FAF-499B-AACA-8842A68BB4F9}">
      <dgm:prSet/>
      <dgm:spPr/>
      <dgm:t>
        <a:bodyPr/>
        <a:lstStyle/>
        <a:p>
          <a:endParaRPr lang="da-DK"/>
        </a:p>
      </dgm:t>
    </dgm:pt>
    <dgm:pt modelId="{9318C94C-E510-4A16-A5C0-8D64E39EEFC9}" type="sibTrans" cxnId="{A2ECD88F-8FAF-499B-AACA-8842A68BB4F9}">
      <dgm:prSet/>
      <dgm:spPr>
        <a:xfrm>
          <a:off x="993123" y="174569"/>
          <a:ext cx="276095" cy="213886"/>
        </a:xfrm>
        <a:prstGeom prst="rightArrow">
          <a:avLst>
            <a:gd name="adj1" fmla="val 60000"/>
            <a:gd name="adj2" fmla="val 50000"/>
          </a:avLst>
        </a:prstGeom>
        <a:solidFill>
          <a:srgbClr val="822433">
            <a:tint val="60000"/>
            <a:hueOff val="0"/>
            <a:satOff val="0"/>
            <a:lumOff val="0"/>
            <a:alphaOff val="0"/>
          </a:srgbClr>
        </a:solidFill>
        <a:ln>
          <a:noFill/>
        </a:ln>
        <a:effectLst/>
      </dgm:spPr>
      <dgm:t>
        <a:bodyPr/>
        <a:lstStyle/>
        <a:p>
          <a:pPr>
            <a:buNone/>
          </a:pPr>
          <a:endParaRPr lang="da-DK">
            <a:solidFill>
              <a:srgbClr val="FFFFFF"/>
            </a:solidFill>
            <a:latin typeface="Georgia"/>
            <a:ea typeface="+mn-ea"/>
            <a:cs typeface="+mn-cs"/>
          </a:endParaRPr>
        </a:p>
      </dgm:t>
    </dgm:pt>
    <dgm:pt modelId="{5618E73C-7886-40A6-A0FF-40AFB54E2F0F}">
      <dgm:prSet phldrT="[Tekst]"/>
      <dgm:spPr>
        <a:xfrm>
          <a:off x="179764" y="396712"/>
          <a:ext cx="859082" cy="475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Rød Kommune </a:t>
          </a:r>
        </a:p>
      </dgm:t>
    </dgm:pt>
    <dgm:pt modelId="{8B13D5FD-3C81-4E6C-B063-F4BBD0E0FD2D}" type="parTrans" cxnId="{E76B0356-A566-4BB1-84CB-B533A1BE93BC}">
      <dgm:prSet/>
      <dgm:spPr/>
      <dgm:t>
        <a:bodyPr/>
        <a:lstStyle/>
        <a:p>
          <a:endParaRPr lang="da-DK"/>
        </a:p>
      </dgm:t>
    </dgm:pt>
    <dgm:pt modelId="{7CAA9525-F7EC-47C4-A39D-4C72F2964E4D}" type="sibTrans" cxnId="{E76B0356-A566-4BB1-84CB-B533A1BE93BC}">
      <dgm:prSet/>
      <dgm:spPr/>
      <dgm:t>
        <a:bodyPr/>
        <a:lstStyle/>
        <a:p>
          <a:endParaRPr lang="da-DK"/>
        </a:p>
      </dgm:t>
    </dgm:pt>
    <dgm:pt modelId="{011D973A-7B72-4796-BDBE-78EBF17F37E1}">
      <dgm:prSet phldrT="[Tekst]"/>
      <dgm:spPr>
        <a:xfrm>
          <a:off x="1383825" y="166312"/>
          <a:ext cx="859082" cy="345600"/>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Uge 0</a:t>
          </a:r>
        </a:p>
      </dgm:t>
    </dgm:pt>
    <dgm:pt modelId="{C72DF4C4-EB53-48A2-95D8-E66C7CDB7D9C}" type="parTrans" cxnId="{E90E8DDF-919F-4DE3-9235-805B46A94F6B}">
      <dgm:prSet/>
      <dgm:spPr/>
      <dgm:t>
        <a:bodyPr/>
        <a:lstStyle/>
        <a:p>
          <a:endParaRPr lang="da-DK"/>
        </a:p>
      </dgm:t>
    </dgm:pt>
    <dgm:pt modelId="{A4A49A0E-EB77-4F79-B658-B5FB10D890E0}" type="sibTrans" cxnId="{E90E8DDF-919F-4DE3-9235-805B46A94F6B}">
      <dgm:prSet/>
      <dgm:spPr>
        <a:xfrm>
          <a:off x="2373141" y="174569"/>
          <a:ext cx="276095" cy="213886"/>
        </a:xfrm>
        <a:prstGeom prst="rightArrow">
          <a:avLst>
            <a:gd name="adj1" fmla="val 60000"/>
            <a:gd name="adj2" fmla="val 50000"/>
          </a:avLst>
        </a:prstGeom>
        <a:solidFill>
          <a:srgbClr val="822433">
            <a:tint val="60000"/>
            <a:hueOff val="0"/>
            <a:satOff val="0"/>
            <a:lumOff val="0"/>
            <a:alphaOff val="0"/>
          </a:srgbClr>
        </a:solidFill>
        <a:ln>
          <a:noFill/>
        </a:ln>
        <a:effectLst/>
      </dgm:spPr>
      <dgm:t>
        <a:bodyPr/>
        <a:lstStyle/>
        <a:p>
          <a:pPr>
            <a:buNone/>
          </a:pPr>
          <a:endParaRPr lang="da-DK">
            <a:solidFill>
              <a:srgbClr val="FFFFFF"/>
            </a:solidFill>
            <a:latin typeface="Georgia"/>
            <a:ea typeface="+mn-ea"/>
            <a:cs typeface="+mn-cs"/>
          </a:endParaRPr>
        </a:p>
      </dgm:t>
    </dgm:pt>
    <dgm:pt modelId="{3CE217A6-17CE-4D29-A8D3-5B6D18A71DA2}">
      <dgm:prSet phldrT="[Tekst]"/>
      <dgm:spPr>
        <a:xfrm>
          <a:off x="1559781" y="396712"/>
          <a:ext cx="859082" cy="475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Planlægning af testflow</a:t>
          </a:r>
        </a:p>
      </dgm:t>
    </dgm:pt>
    <dgm:pt modelId="{85653233-F0D2-4483-9897-DF609028AF25}" type="parTrans" cxnId="{69AE0D17-E992-4CDC-9082-061A07B6236F}">
      <dgm:prSet/>
      <dgm:spPr/>
      <dgm:t>
        <a:bodyPr/>
        <a:lstStyle/>
        <a:p>
          <a:endParaRPr lang="da-DK"/>
        </a:p>
      </dgm:t>
    </dgm:pt>
    <dgm:pt modelId="{29AA6F8A-AD18-4BD5-AF86-289F3006FF3B}" type="sibTrans" cxnId="{69AE0D17-E992-4CDC-9082-061A07B6236F}">
      <dgm:prSet/>
      <dgm:spPr/>
      <dgm:t>
        <a:bodyPr/>
        <a:lstStyle/>
        <a:p>
          <a:endParaRPr lang="da-DK"/>
        </a:p>
      </dgm:t>
    </dgm:pt>
    <dgm:pt modelId="{B3E8E117-DD7A-4728-B03A-60C46811F823}">
      <dgm:prSet phldrT="[Tekst]"/>
      <dgm:spPr>
        <a:xfrm>
          <a:off x="2763842" y="166312"/>
          <a:ext cx="859082" cy="345600"/>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Uge 1</a:t>
          </a:r>
        </a:p>
      </dgm:t>
    </dgm:pt>
    <dgm:pt modelId="{28BB909E-1E2F-44A9-B62B-631965344AF8}" type="parTrans" cxnId="{4E014B51-703D-4066-A516-A4289DA8C1A4}">
      <dgm:prSet/>
      <dgm:spPr/>
      <dgm:t>
        <a:bodyPr/>
        <a:lstStyle/>
        <a:p>
          <a:endParaRPr lang="da-DK"/>
        </a:p>
      </dgm:t>
    </dgm:pt>
    <dgm:pt modelId="{AA0A8B44-BC2A-4A1D-823D-AB19D61FF46C}" type="sibTrans" cxnId="{4E014B51-703D-4066-A516-A4289DA8C1A4}">
      <dgm:prSet/>
      <dgm:spPr>
        <a:xfrm>
          <a:off x="3753159" y="174569"/>
          <a:ext cx="276095" cy="213886"/>
        </a:xfrm>
        <a:prstGeom prst="rightArrow">
          <a:avLst>
            <a:gd name="adj1" fmla="val 60000"/>
            <a:gd name="adj2" fmla="val 50000"/>
          </a:avLst>
        </a:prstGeom>
        <a:solidFill>
          <a:srgbClr val="822433">
            <a:tint val="60000"/>
            <a:hueOff val="0"/>
            <a:satOff val="0"/>
            <a:lumOff val="0"/>
            <a:alphaOff val="0"/>
          </a:srgbClr>
        </a:solidFill>
        <a:ln>
          <a:noFill/>
        </a:ln>
        <a:effectLst/>
      </dgm:spPr>
      <dgm:t>
        <a:bodyPr/>
        <a:lstStyle/>
        <a:p>
          <a:pPr>
            <a:buNone/>
          </a:pPr>
          <a:endParaRPr lang="da-DK">
            <a:solidFill>
              <a:srgbClr val="FFFFFF"/>
            </a:solidFill>
            <a:latin typeface="Georgia"/>
            <a:ea typeface="+mn-ea"/>
            <a:cs typeface="+mn-cs"/>
          </a:endParaRPr>
        </a:p>
      </dgm:t>
    </dgm:pt>
    <dgm:pt modelId="{8CE67261-E68D-4307-8775-DEAC68B9B423}">
      <dgm:prSet phldrT="[Tekst]"/>
      <dgm:spPr>
        <a:xfrm>
          <a:off x="5699834" y="396712"/>
          <a:ext cx="859082" cy="475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Test igen hvis rød i uge 2</a:t>
          </a:r>
        </a:p>
      </dgm:t>
    </dgm:pt>
    <dgm:pt modelId="{4EBD34B2-E7ED-4C25-BC4D-407CCF1EC214}" type="parTrans" cxnId="{A654B21A-8675-44E4-AFD9-77D702621DA6}">
      <dgm:prSet/>
      <dgm:spPr/>
      <dgm:t>
        <a:bodyPr/>
        <a:lstStyle/>
        <a:p>
          <a:endParaRPr lang="da-DK"/>
        </a:p>
      </dgm:t>
    </dgm:pt>
    <dgm:pt modelId="{FBF46B5C-8F3C-4D36-94AE-DE3EC42E4275}" type="sibTrans" cxnId="{A654B21A-8675-44E4-AFD9-77D702621DA6}">
      <dgm:prSet/>
      <dgm:spPr/>
      <dgm:t>
        <a:bodyPr/>
        <a:lstStyle/>
        <a:p>
          <a:endParaRPr lang="da-DK"/>
        </a:p>
      </dgm:t>
    </dgm:pt>
    <dgm:pt modelId="{297FB937-0AF1-4CD4-B4BF-0FB53299CC72}">
      <dgm:prSet phldrT="[Tekst]"/>
      <dgm:spPr>
        <a:xfrm>
          <a:off x="5699834" y="396712"/>
          <a:ext cx="859082" cy="475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endParaRPr lang="da-DK">
            <a:solidFill>
              <a:sysClr val="windowText" lastClr="000000">
                <a:hueOff val="0"/>
                <a:satOff val="0"/>
                <a:lumOff val="0"/>
                <a:alphaOff val="0"/>
              </a:sysClr>
            </a:solidFill>
            <a:latin typeface="Georgia"/>
            <a:ea typeface="+mn-ea"/>
            <a:cs typeface="+mn-cs"/>
          </a:endParaRPr>
        </a:p>
      </dgm:t>
    </dgm:pt>
    <dgm:pt modelId="{3708CA0C-064D-4E8C-8D6E-82F56FBB9BF4}" type="parTrans" cxnId="{50E49BAB-101B-4B86-ABE2-E833930E3B71}">
      <dgm:prSet/>
      <dgm:spPr/>
      <dgm:t>
        <a:bodyPr/>
        <a:lstStyle/>
        <a:p>
          <a:endParaRPr lang="da-DK"/>
        </a:p>
      </dgm:t>
    </dgm:pt>
    <dgm:pt modelId="{5E3AA7F2-B811-4DEE-B477-080233B9283F}" type="sibTrans" cxnId="{50E49BAB-101B-4B86-ABE2-E833930E3B71}">
      <dgm:prSet/>
      <dgm:spPr/>
      <dgm:t>
        <a:bodyPr/>
        <a:lstStyle/>
        <a:p>
          <a:endParaRPr lang="da-DK"/>
        </a:p>
      </dgm:t>
    </dgm:pt>
    <dgm:pt modelId="{F733551F-C29A-4EEA-B74D-D7988AB8A308}">
      <dgm:prSet phldrT="[Tekst]"/>
      <dgm:spPr>
        <a:xfrm>
          <a:off x="4143860" y="166312"/>
          <a:ext cx="859082" cy="345600"/>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Uge 2</a:t>
          </a:r>
        </a:p>
      </dgm:t>
    </dgm:pt>
    <dgm:pt modelId="{970E41A4-6593-43C6-925E-377F69220530}" type="parTrans" cxnId="{5873BE45-7C46-4315-86EF-95976048DBBA}">
      <dgm:prSet/>
      <dgm:spPr/>
      <dgm:t>
        <a:bodyPr/>
        <a:lstStyle/>
        <a:p>
          <a:endParaRPr lang="da-DK"/>
        </a:p>
      </dgm:t>
    </dgm:pt>
    <dgm:pt modelId="{4DA4BDAE-8FA6-4E97-80EF-43E7BA38FE99}" type="sibTrans" cxnId="{5873BE45-7C46-4315-86EF-95976048DBBA}">
      <dgm:prSet/>
      <dgm:spPr>
        <a:xfrm>
          <a:off x="5133176" y="174569"/>
          <a:ext cx="276095" cy="213886"/>
        </a:xfrm>
        <a:prstGeom prst="rightArrow">
          <a:avLst>
            <a:gd name="adj1" fmla="val 60000"/>
            <a:gd name="adj2" fmla="val 50000"/>
          </a:avLst>
        </a:prstGeom>
        <a:solidFill>
          <a:srgbClr val="822433">
            <a:tint val="60000"/>
            <a:hueOff val="0"/>
            <a:satOff val="0"/>
            <a:lumOff val="0"/>
            <a:alphaOff val="0"/>
          </a:srgbClr>
        </a:solidFill>
        <a:ln>
          <a:noFill/>
        </a:ln>
        <a:effectLst/>
      </dgm:spPr>
      <dgm:t>
        <a:bodyPr/>
        <a:lstStyle/>
        <a:p>
          <a:pPr>
            <a:buNone/>
          </a:pPr>
          <a:endParaRPr lang="da-DK">
            <a:solidFill>
              <a:srgbClr val="FFFFFF"/>
            </a:solidFill>
            <a:latin typeface="Georgia"/>
            <a:ea typeface="+mn-ea"/>
            <a:cs typeface="+mn-cs"/>
          </a:endParaRPr>
        </a:p>
      </dgm:t>
    </dgm:pt>
    <dgm:pt modelId="{03A998C7-0A48-459B-A90D-7B1E66CFCB73}">
      <dgm:prSet phldrT="[Tekst]"/>
      <dgm:spPr>
        <a:xfrm>
          <a:off x="5523878" y="166312"/>
          <a:ext cx="859082" cy="345600"/>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a:buNone/>
          </a:pPr>
          <a:r>
            <a:rPr lang="da-DK">
              <a:solidFill>
                <a:srgbClr val="FFFFFF"/>
              </a:solidFill>
              <a:latin typeface="Georgia"/>
              <a:ea typeface="+mn-ea"/>
              <a:cs typeface="+mn-cs"/>
            </a:rPr>
            <a:t>Uge 3</a:t>
          </a:r>
        </a:p>
      </dgm:t>
    </dgm:pt>
    <dgm:pt modelId="{735EAE67-BD6E-426E-BB9D-D78FA1711456}" type="parTrans" cxnId="{2C57EF3B-986C-4741-AE17-F39BC41DE2AD}">
      <dgm:prSet/>
      <dgm:spPr/>
      <dgm:t>
        <a:bodyPr/>
        <a:lstStyle/>
        <a:p>
          <a:endParaRPr lang="da-DK"/>
        </a:p>
      </dgm:t>
    </dgm:pt>
    <dgm:pt modelId="{1D4BCCCF-5A8E-443E-B551-10790AF8C4B3}" type="sibTrans" cxnId="{2C57EF3B-986C-4741-AE17-F39BC41DE2AD}">
      <dgm:prSet/>
      <dgm:spPr/>
      <dgm:t>
        <a:bodyPr/>
        <a:lstStyle/>
        <a:p>
          <a:endParaRPr lang="da-DK"/>
        </a:p>
      </dgm:t>
    </dgm:pt>
    <dgm:pt modelId="{368C3E72-2A7B-472E-BBCD-E2F82835A76E}">
      <dgm:prSet phldrT="[Tekst]"/>
      <dgm:spPr>
        <a:xfrm>
          <a:off x="179764" y="396712"/>
          <a:ext cx="859082" cy="475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Kontakt til region</a:t>
          </a:r>
        </a:p>
      </dgm:t>
    </dgm:pt>
    <dgm:pt modelId="{587AC0AE-0DDA-40CA-8B1D-C9499B054013}" type="parTrans" cxnId="{C0E71351-2AEB-44F2-9244-18844DAA64EB}">
      <dgm:prSet/>
      <dgm:spPr/>
      <dgm:t>
        <a:bodyPr/>
        <a:lstStyle/>
        <a:p>
          <a:endParaRPr lang="da-DK"/>
        </a:p>
      </dgm:t>
    </dgm:pt>
    <dgm:pt modelId="{6E9E3F1A-BDF2-4E5A-A521-5811655C221A}" type="sibTrans" cxnId="{C0E71351-2AEB-44F2-9244-18844DAA64EB}">
      <dgm:prSet/>
      <dgm:spPr/>
      <dgm:t>
        <a:bodyPr/>
        <a:lstStyle/>
        <a:p>
          <a:endParaRPr lang="da-DK"/>
        </a:p>
      </dgm:t>
    </dgm:pt>
    <dgm:pt modelId="{A8050C99-84AF-4E29-90A8-D555508172C2}">
      <dgm:prSet/>
      <dgm:spPr>
        <a:xfrm>
          <a:off x="2939799" y="396712"/>
          <a:ext cx="859082" cy="475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Test</a:t>
          </a:r>
        </a:p>
      </dgm:t>
    </dgm:pt>
    <dgm:pt modelId="{DBAE041E-A859-4484-985B-B374BF3235B4}" type="parTrans" cxnId="{350D931B-BE36-4677-9FFA-BA188A8427AA}">
      <dgm:prSet/>
      <dgm:spPr/>
      <dgm:t>
        <a:bodyPr/>
        <a:lstStyle/>
        <a:p>
          <a:endParaRPr lang="da-DK"/>
        </a:p>
      </dgm:t>
    </dgm:pt>
    <dgm:pt modelId="{3AAE0074-F62A-4D5F-9E06-6D0380F6F394}" type="sibTrans" cxnId="{350D931B-BE36-4677-9FFA-BA188A8427AA}">
      <dgm:prSet/>
      <dgm:spPr/>
      <dgm:t>
        <a:bodyPr/>
        <a:lstStyle/>
        <a:p>
          <a:endParaRPr lang="da-DK"/>
        </a:p>
      </dgm:t>
    </dgm:pt>
    <dgm:pt modelId="{DE49DD59-B449-47B8-80E9-45EE75A924AB}">
      <dgm:prSet/>
      <dgm:spPr>
        <a:xfrm>
          <a:off x="4319817" y="396712"/>
          <a:ext cx="859082" cy="475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ln>
        <a:effectLst/>
      </dgm:spPr>
      <dgm:t>
        <a:bodyPr/>
        <a:lstStyle/>
        <a:p>
          <a:pPr>
            <a:buChar char="•"/>
          </a:pPr>
          <a:r>
            <a:rPr lang="da-DK">
              <a:solidFill>
                <a:sysClr val="windowText" lastClr="000000">
                  <a:hueOff val="0"/>
                  <a:satOff val="0"/>
                  <a:lumOff val="0"/>
                  <a:alphaOff val="0"/>
                </a:sysClr>
              </a:solidFill>
              <a:latin typeface="Georgia"/>
              <a:ea typeface="+mn-ea"/>
              <a:cs typeface="+mn-cs"/>
            </a:rPr>
            <a:t>Stadig rød?</a:t>
          </a:r>
        </a:p>
      </dgm:t>
    </dgm:pt>
    <dgm:pt modelId="{E4EED5C6-7118-4581-9A46-97F0EF05761F}" type="parTrans" cxnId="{7705BDEA-D2B2-4905-8E4C-14A1A9CE42CC}">
      <dgm:prSet/>
      <dgm:spPr/>
      <dgm:t>
        <a:bodyPr/>
        <a:lstStyle/>
        <a:p>
          <a:endParaRPr lang="da-DK"/>
        </a:p>
      </dgm:t>
    </dgm:pt>
    <dgm:pt modelId="{C1BCCCAF-3FFB-45C7-9623-446470B9CC3A}" type="sibTrans" cxnId="{7705BDEA-D2B2-4905-8E4C-14A1A9CE42CC}">
      <dgm:prSet/>
      <dgm:spPr/>
      <dgm:t>
        <a:bodyPr/>
        <a:lstStyle/>
        <a:p>
          <a:endParaRPr lang="da-DK"/>
        </a:p>
      </dgm:t>
    </dgm:pt>
    <dgm:pt modelId="{E02692BA-3B90-41EB-AEAB-F2C007377449}" type="pres">
      <dgm:prSet presAssocID="{9A790E86-264C-403B-B587-5A145176F180}" presName="linearFlow" presStyleCnt="0">
        <dgm:presLayoutVars>
          <dgm:dir/>
          <dgm:animLvl val="lvl"/>
          <dgm:resizeHandles val="exact"/>
        </dgm:presLayoutVars>
      </dgm:prSet>
      <dgm:spPr/>
    </dgm:pt>
    <dgm:pt modelId="{2C606BAB-D52C-41EA-9795-F83825E2D47F}" type="pres">
      <dgm:prSet presAssocID="{F17C010A-249C-4508-BC27-E70878DC57A8}" presName="composite" presStyleCnt="0"/>
      <dgm:spPr/>
    </dgm:pt>
    <dgm:pt modelId="{1BB57EB7-69FF-486C-B801-3E7A03E7B3C0}" type="pres">
      <dgm:prSet presAssocID="{F17C010A-249C-4508-BC27-E70878DC57A8}" presName="parTx" presStyleLbl="node1" presStyleIdx="0" presStyleCnt="5">
        <dgm:presLayoutVars>
          <dgm:chMax val="0"/>
          <dgm:chPref val="0"/>
          <dgm:bulletEnabled val="1"/>
        </dgm:presLayoutVars>
      </dgm:prSet>
      <dgm:spPr/>
    </dgm:pt>
    <dgm:pt modelId="{883F47E0-F4B8-4E2C-9B25-D4DE7E8AECB0}" type="pres">
      <dgm:prSet presAssocID="{F17C010A-249C-4508-BC27-E70878DC57A8}" presName="parSh" presStyleLbl="node1" presStyleIdx="0" presStyleCnt="5"/>
      <dgm:spPr/>
    </dgm:pt>
    <dgm:pt modelId="{03B8BDA8-2D42-4CC2-BD5F-AF26399E8E21}" type="pres">
      <dgm:prSet presAssocID="{F17C010A-249C-4508-BC27-E70878DC57A8}" presName="desTx" presStyleLbl="fgAcc1" presStyleIdx="0" presStyleCnt="5">
        <dgm:presLayoutVars>
          <dgm:bulletEnabled val="1"/>
        </dgm:presLayoutVars>
      </dgm:prSet>
      <dgm:spPr/>
    </dgm:pt>
    <dgm:pt modelId="{1FF1CEE3-CFB3-49A5-89E6-D08C69C58466}" type="pres">
      <dgm:prSet presAssocID="{9318C94C-E510-4A16-A5C0-8D64E39EEFC9}" presName="sibTrans" presStyleLbl="sibTrans2D1" presStyleIdx="0" presStyleCnt="4"/>
      <dgm:spPr/>
    </dgm:pt>
    <dgm:pt modelId="{38BF60B6-9ACC-46E1-A3EE-9AB5BCD0265D}" type="pres">
      <dgm:prSet presAssocID="{9318C94C-E510-4A16-A5C0-8D64E39EEFC9}" presName="connTx" presStyleLbl="sibTrans2D1" presStyleIdx="0" presStyleCnt="4"/>
      <dgm:spPr/>
    </dgm:pt>
    <dgm:pt modelId="{F2F56E0B-40D1-4306-8348-3EFF27EA57AC}" type="pres">
      <dgm:prSet presAssocID="{011D973A-7B72-4796-BDBE-78EBF17F37E1}" presName="composite" presStyleCnt="0"/>
      <dgm:spPr/>
    </dgm:pt>
    <dgm:pt modelId="{C140ADC2-3000-4580-99D8-C2AEDDD94C5A}" type="pres">
      <dgm:prSet presAssocID="{011D973A-7B72-4796-BDBE-78EBF17F37E1}" presName="parTx" presStyleLbl="node1" presStyleIdx="0" presStyleCnt="5">
        <dgm:presLayoutVars>
          <dgm:chMax val="0"/>
          <dgm:chPref val="0"/>
          <dgm:bulletEnabled val="1"/>
        </dgm:presLayoutVars>
      </dgm:prSet>
      <dgm:spPr/>
    </dgm:pt>
    <dgm:pt modelId="{3F2CA5A9-D1B6-46B4-839E-E62302D8E33F}" type="pres">
      <dgm:prSet presAssocID="{011D973A-7B72-4796-BDBE-78EBF17F37E1}" presName="parSh" presStyleLbl="node1" presStyleIdx="1" presStyleCnt="5"/>
      <dgm:spPr/>
    </dgm:pt>
    <dgm:pt modelId="{B1354AFE-551D-4D7F-8548-B4D5F44E5219}" type="pres">
      <dgm:prSet presAssocID="{011D973A-7B72-4796-BDBE-78EBF17F37E1}" presName="desTx" presStyleLbl="fgAcc1" presStyleIdx="1" presStyleCnt="5">
        <dgm:presLayoutVars>
          <dgm:bulletEnabled val="1"/>
        </dgm:presLayoutVars>
      </dgm:prSet>
      <dgm:spPr/>
    </dgm:pt>
    <dgm:pt modelId="{93825A4D-5041-4305-8DB8-06BF74905E36}" type="pres">
      <dgm:prSet presAssocID="{A4A49A0E-EB77-4F79-B658-B5FB10D890E0}" presName="sibTrans" presStyleLbl="sibTrans2D1" presStyleIdx="1" presStyleCnt="4"/>
      <dgm:spPr/>
    </dgm:pt>
    <dgm:pt modelId="{532B6FE9-D43D-4E90-A47F-10D2C2DC9756}" type="pres">
      <dgm:prSet presAssocID="{A4A49A0E-EB77-4F79-B658-B5FB10D890E0}" presName="connTx" presStyleLbl="sibTrans2D1" presStyleIdx="1" presStyleCnt="4"/>
      <dgm:spPr/>
    </dgm:pt>
    <dgm:pt modelId="{874E937F-35E2-48CD-8666-854895AA1898}" type="pres">
      <dgm:prSet presAssocID="{B3E8E117-DD7A-4728-B03A-60C46811F823}" presName="composite" presStyleCnt="0"/>
      <dgm:spPr/>
    </dgm:pt>
    <dgm:pt modelId="{DB056145-36F0-4716-B1D4-EACBD3912FB8}" type="pres">
      <dgm:prSet presAssocID="{B3E8E117-DD7A-4728-B03A-60C46811F823}" presName="parTx" presStyleLbl="node1" presStyleIdx="1" presStyleCnt="5">
        <dgm:presLayoutVars>
          <dgm:chMax val="0"/>
          <dgm:chPref val="0"/>
          <dgm:bulletEnabled val="1"/>
        </dgm:presLayoutVars>
      </dgm:prSet>
      <dgm:spPr/>
    </dgm:pt>
    <dgm:pt modelId="{EAC72B86-6CBB-4F55-B6AB-C1E91F7102E3}" type="pres">
      <dgm:prSet presAssocID="{B3E8E117-DD7A-4728-B03A-60C46811F823}" presName="parSh" presStyleLbl="node1" presStyleIdx="2" presStyleCnt="5"/>
      <dgm:spPr/>
    </dgm:pt>
    <dgm:pt modelId="{8CD17D39-1B31-479C-B8E7-F2F09AF94F17}" type="pres">
      <dgm:prSet presAssocID="{B3E8E117-DD7A-4728-B03A-60C46811F823}" presName="desTx" presStyleLbl="fgAcc1" presStyleIdx="2" presStyleCnt="5">
        <dgm:presLayoutVars>
          <dgm:bulletEnabled val="1"/>
        </dgm:presLayoutVars>
      </dgm:prSet>
      <dgm:spPr/>
    </dgm:pt>
    <dgm:pt modelId="{5A43FAFE-98ED-40B6-850E-46D4BE1C4B7B}" type="pres">
      <dgm:prSet presAssocID="{AA0A8B44-BC2A-4A1D-823D-AB19D61FF46C}" presName="sibTrans" presStyleLbl="sibTrans2D1" presStyleIdx="2" presStyleCnt="4"/>
      <dgm:spPr/>
    </dgm:pt>
    <dgm:pt modelId="{95DC3EFB-B655-4B3F-8D1B-8BD920CA8D26}" type="pres">
      <dgm:prSet presAssocID="{AA0A8B44-BC2A-4A1D-823D-AB19D61FF46C}" presName="connTx" presStyleLbl="sibTrans2D1" presStyleIdx="2" presStyleCnt="4"/>
      <dgm:spPr/>
    </dgm:pt>
    <dgm:pt modelId="{982D051C-C512-4D95-8FAD-FD77F994AE30}" type="pres">
      <dgm:prSet presAssocID="{F733551F-C29A-4EEA-B74D-D7988AB8A308}" presName="composite" presStyleCnt="0"/>
      <dgm:spPr/>
    </dgm:pt>
    <dgm:pt modelId="{19B1D97B-ABCF-46BA-AFF8-E4C1F035AE22}" type="pres">
      <dgm:prSet presAssocID="{F733551F-C29A-4EEA-B74D-D7988AB8A308}" presName="parTx" presStyleLbl="node1" presStyleIdx="2" presStyleCnt="5">
        <dgm:presLayoutVars>
          <dgm:chMax val="0"/>
          <dgm:chPref val="0"/>
          <dgm:bulletEnabled val="1"/>
        </dgm:presLayoutVars>
      </dgm:prSet>
      <dgm:spPr/>
    </dgm:pt>
    <dgm:pt modelId="{33B4F984-8AEB-437B-A2D0-5DC3C25099A9}" type="pres">
      <dgm:prSet presAssocID="{F733551F-C29A-4EEA-B74D-D7988AB8A308}" presName="parSh" presStyleLbl="node1" presStyleIdx="3" presStyleCnt="5"/>
      <dgm:spPr/>
    </dgm:pt>
    <dgm:pt modelId="{442FEED0-EFED-47AA-8ADF-20A63E159420}" type="pres">
      <dgm:prSet presAssocID="{F733551F-C29A-4EEA-B74D-D7988AB8A308}" presName="desTx" presStyleLbl="fgAcc1" presStyleIdx="3" presStyleCnt="5">
        <dgm:presLayoutVars>
          <dgm:bulletEnabled val="1"/>
        </dgm:presLayoutVars>
      </dgm:prSet>
      <dgm:spPr/>
    </dgm:pt>
    <dgm:pt modelId="{50880CC3-06CF-4B47-B169-65E8B7B03BE4}" type="pres">
      <dgm:prSet presAssocID="{4DA4BDAE-8FA6-4E97-80EF-43E7BA38FE99}" presName="sibTrans" presStyleLbl="sibTrans2D1" presStyleIdx="3" presStyleCnt="4"/>
      <dgm:spPr/>
    </dgm:pt>
    <dgm:pt modelId="{30D7A24D-7D85-4826-808D-8D7F9EACBE00}" type="pres">
      <dgm:prSet presAssocID="{4DA4BDAE-8FA6-4E97-80EF-43E7BA38FE99}" presName="connTx" presStyleLbl="sibTrans2D1" presStyleIdx="3" presStyleCnt="4"/>
      <dgm:spPr/>
    </dgm:pt>
    <dgm:pt modelId="{B40E041A-4F80-44F6-9818-C17A81B5547A}" type="pres">
      <dgm:prSet presAssocID="{03A998C7-0A48-459B-A90D-7B1E66CFCB73}" presName="composite" presStyleCnt="0"/>
      <dgm:spPr/>
    </dgm:pt>
    <dgm:pt modelId="{8C08F7DA-1957-4C1E-B87A-80673BC052E1}" type="pres">
      <dgm:prSet presAssocID="{03A998C7-0A48-459B-A90D-7B1E66CFCB73}" presName="parTx" presStyleLbl="node1" presStyleIdx="3" presStyleCnt="5">
        <dgm:presLayoutVars>
          <dgm:chMax val="0"/>
          <dgm:chPref val="0"/>
          <dgm:bulletEnabled val="1"/>
        </dgm:presLayoutVars>
      </dgm:prSet>
      <dgm:spPr/>
    </dgm:pt>
    <dgm:pt modelId="{0B4D085D-A160-44C8-81D2-777DFF85F33C}" type="pres">
      <dgm:prSet presAssocID="{03A998C7-0A48-459B-A90D-7B1E66CFCB73}" presName="parSh" presStyleLbl="node1" presStyleIdx="4" presStyleCnt="5"/>
      <dgm:spPr/>
    </dgm:pt>
    <dgm:pt modelId="{08C4651A-7316-4F4D-A2C4-BB213FA87E5D}" type="pres">
      <dgm:prSet presAssocID="{03A998C7-0A48-459B-A90D-7B1E66CFCB73}" presName="desTx" presStyleLbl="fgAcc1" presStyleIdx="4" presStyleCnt="5">
        <dgm:presLayoutVars>
          <dgm:bulletEnabled val="1"/>
        </dgm:presLayoutVars>
      </dgm:prSet>
      <dgm:spPr/>
    </dgm:pt>
  </dgm:ptLst>
  <dgm:cxnLst>
    <dgm:cxn modelId="{69AE0D17-E992-4CDC-9082-061A07B6236F}" srcId="{011D973A-7B72-4796-BDBE-78EBF17F37E1}" destId="{3CE217A6-17CE-4D29-A8D3-5B6D18A71DA2}" srcOrd="0" destOrd="0" parTransId="{85653233-F0D2-4483-9897-DF609028AF25}" sibTransId="{29AA6F8A-AD18-4BD5-AF86-289F3006FF3B}"/>
    <dgm:cxn modelId="{A654B21A-8675-44E4-AFD9-77D702621DA6}" srcId="{03A998C7-0A48-459B-A90D-7B1E66CFCB73}" destId="{8CE67261-E68D-4307-8775-DEAC68B9B423}" srcOrd="0" destOrd="0" parTransId="{4EBD34B2-E7ED-4C25-BC4D-407CCF1EC214}" sibTransId="{FBF46B5C-8F3C-4D36-94AE-DE3EC42E4275}"/>
    <dgm:cxn modelId="{350D931B-BE36-4677-9FFA-BA188A8427AA}" srcId="{B3E8E117-DD7A-4728-B03A-60C46811F823}" destId="{A8050C99-84AF-4E29-90A8-D555508172C2}" srcOrd="0" destOrd="0" parTransId="{DBAE041E-A859-4484-985B-B374BF3235B4}" sibTransId="{3AAE0074-F62A-4D5F-9E06-6D0380F6F394}"/>
    <dgm:cxn modelId="{61D32C1C-1FBB-42A7-A16E-B5A0D6AC604E}" type="presOf" srcId="{B3E8E117-DD7A-4728-B03A-60C46811F823}" destId="{DB056145-36F0-4716-B1D4-EACBD3912FB8}" srcOrd="0" destOrd="0" presId="urn:microsoft.com/office/officeart/2005/8/layout/process3"/>
    <dgm:cxn modelId="{85E3FF24-A5DB-486A-AED6-61026640DB59}" type="presOf" srcId="{297FB937-0AF1-4CD4-B4BF-0FB53299CC72}" destId="{08C4651A-7316-4F4D-A2C4-BB213FA87E5D}" srcOrd="0" destOrd="1" presId="urn:microsoft.com/office/officeart/2005/8/layout/process3"/>
    <dgm:cxn modelId="{133C4534-04C7-4CDC-A173-AA88CF746C92}" type="presOf" srcId="{A4A49A0E-EB77-4F79-B658-B5FB10D890E0}" destId="{532B6FE9-D43D-4E90-A47F-10D2C2DC9756}" srcOrd="1" destOrd="0" presId="urn:microsoft.com/office/officeart/2005/8/layout/process3"/>
    <dgm:cxn modelId="{D4DF993B-91C3-4A86-A49C-565E55000D10}" type="presOf" srcId="{AA0A8B44-BC2A-4A1D-823D-AB19D61FF46C}" destId="{5A43FAFE-98ED-40B6-850E-46D4BE1C4B7B}" srcOrd="0" destOrd="0" presId="urn:microsoft.com/office/officeart/2005/8/layout/process3"/>
    <dgm:cxn modelId="{2C57EF3B-986C-4741-AE17-F39BC41DE2AD}" srcId="{9A790E86-264C-403B-B587-5A145176F180}" destId="{03A998C7-0A48-459B-A90D-7B1E66CFCB73}" srcOrd="4" destOrd="0" parTransId="{735EAE67-BD6E-426E-BB9D-D78FA1711456}" sibTransId="{1D4BCCCF-5A8E-443E-B551-10790AF8C4B3}"/>
    <dgm:cxn modelId="{5873BE45-7C46-4315-86EF-95976048DBBA}" srcId="{9A790E86-264C-403B-B587-5A145176F180}" destId="{F733551F-C29A-4EEA-B74D-D7988AB8A308}" srcOrd="3" destOrd="0" parTransId="{970E41A4-6593-43C6-925E-377F69220530}" sibTransId="{4DA4BDAE-8FA6-4E97-80EF-43E7BA38FE99}"/>
    <dgm:cxn modelId="{2156D94E-06D1-4C6A-8DAC-F13441CA5897}" type="presOf" srcId="{9A790E86-264C-403B-B587-5A145176F180}" destId="{E02692BA-3B90-41EB-AEAB-F2C007377449}" srcOrd="0" destOrd="0" presId="urn:microsoft.com/office/officeart/2005/8/layout/process3"/>
    <dgm:cxn modelId="{C0E71351-2AEB-44F2-9244-18844DAA64EB}" srcId="{F17C010A-249C-4508-BC27-E70878DC57A8}" destId="{368C3E72-2A7B-472E-BBCD-E2F82835A76E}" srcOrd="1" destOrd="0" parTransId="{587AC0AE-0DDA-40CA-8B1D-C9499B054013}" sibTransId="{6E9E3F1A-BDF2-4E5A-A521-5811655C221A}"/>
    <dgm:cxn modelId="{4E014B51-703D-4066-A516-A4289DA8C1A4}" srcId="{9A790E86-264C-403B-B587-5A145176F180}" destId="{B3E8E117-DD7A-4728-B03A-60C46811F823}" srcOrd="2" destOrd="0" parTransId="{28BB909E-1E2F-44A9-B62B-631965344AF8}" sibTransId="{AA0A8B44-BC2A-4A1D-823D-AB19D61FF46C}"/>
    <dgm:cxn modelId="{3EB33C72-ACE9-49B5-9E3A-23B0B0380D6D}" type="presOf" srcId="{9318C94C-E510-4A16-A5C0-8D64E39EEFC9}" destId="{1FF1CEE3-CFB3-49A5-89E6-D08C69C58466}" srcOrd="0" destOrd="0" presId="urn:microsoft.com/office/officeart/2005/8/layout/process3"/>
    <dgm:cxn modelId="{379FC174-12B0-4117-952F-5E40DF6FE011}" type="presOf" srcId="{F17C010A-249C-4508-BC27-E70878DC57A8}" destId="{1BB57EB7-69FF-486C-B801-3E7A03E7B3C0}" srcOrd="0" destOrd="0" presId="urn:microsoft.com/office/officeart/2005/8/layout/process3"/>
    <dgm:cxn modelId="{D66B6755-EEC0-4D22-AB43-E7148E8D09EE}" type="presOf" srcId="{F733551F-C29A-4EEA-B74D-D7988AB8A308}" destId="{33B4F984-8AEB-437B-A2D0-5DC3C25099A9}" srcOrd="1" destOrd="0" presId="urn:microsoft.com/office/officeart/2005/8/layout/process3"/>
    <dgm:cxn modelId="{E76B0356-A566-4BB1-84CB-B533A1BE93BC}" srcId="{F17C010A-249C-4508-BC27-E70878DC57A8}" destId="{5618E73C-7886-40A6-A0FF-40AFB54E2F0F}" srcOrd="0" destOrd="0" parTransId="{8B13D5FD-3C81-4E6C-B063-F4BBD0E0FD2D}" sibTransId="{7CAA9525-F7EC-47C4-A39D-4C72F2964E4D}"/>
    <dgm:cxn modelId="{CE69B17A-AA09-4A2D-839C-D61CB96F9281}" type="presOf" srcId="{4DA4BDAE-8FA6-4E97-80EF-43E7BA38FE99}" destId="{50880CC3-06CF-4B47-B169-65E8B7B03BE4}" srcOrd="0" destOrd="0" presId="urn:microsoft.com/office/officeart/2005/8/layout/process3"/>
    <dgm:cxn modelId="{52753681-204F-4571-9CDD-A9045AD80B0D}" type="presOf" srcId="{9318C94C-E510-4A16-A5C0-8D64E39EEFC9}" destId="{38BF60B6-9ACC-46E1-A3EE-9AB5BCD0265D}" srcOrd="1" destOrd="0" presId="urn:microsoft.com/office/officeart/2005/8/layout/process3"/>
    <dgm:cxn modelId="{025F4588-00F0-4B9E-BE00-5B55BB10165E}" type="presOf" srcId="{011D973A-7B72-4796-BDBE-78EBF17F37E1}" destId="{C140ADC2-3000-4580-99D8-C2AEDDD94C5A}" srcOrd="0" destOrd="0" presId="urn:microsoft.com/office/officeart/2005/8/layout/process3"/>
    <dgm:cxn modelId="{435C908F-1BD7-440A-9694-911F53124177}" type="presOf" srcId="{A8050C99-84AF-4E29-90A8-D555508172C2}" destId="{8CD17D39-1B31-479C-B8E7-F2F09AF94F17}" srcOrd="0" destOrd="0" presId="urn:microsoft.com/office/officeart/2005/8/layout/process3"/>
    <dgm:cxn modelId="{A2ECD88F-8FAF-499B-AACA-8842A68BB4F9}" srcId="{9A790E86-264C-403B-B587-5A145176F180}" destId="{F17C010A-249C-4508-BC27-E70878DC57A8}" srcOrd="0" destOrd="0" parTransId="{66A8F863-8E2C-4F7F-9334-1B5DD67EE9F3}" sibTransId="{9318C94C-E510-4A16-A5C0-8D64E39EEFC9}"/>
    <dgm:cxn modelId="{FBA0E39E-1D32-41B2-AC75-05B5B2F90962}" type="presOf" srcId="{03A998C7-0A48-459B-A90D-7B1E66CFCB73}" destId="{0B4D085D-A160-44C8-81D2-777DFF85F33C}" srcOrd="1" destOrd="0" presId="urn:microsoft.com/office/officeart/2005/8/layout/process3"/>
    <dgm:cxn modelId="{50E49BAB-101B-4B86-ABE2-E833930E3B71}" srcId="{03A998C7-0A48-459B-A90D-7B1E66CFCB73}" destId="{297FB937-0AF1-4CD4-B4BF-0FB53299CC72}" srcOrd="1" destOrd="0" parTransId="{3708CA0C-064D-4E8C-8D6E-82F56FBB9BF4}" sibTransId="{5E3AA7F2-B811-4DEE-B477-080233B9283F}"/>
    <dgm:cxn modelId="{223A63B0-6E56-4825-A1B0-BC8C3AA2C759}" type="presOf" srcId="{5618E73C-7886-40A6-A0FF-40AFB54E2F0F}" destId="{03B8BDA8-2D42-4CC2-BD5F-AF26399E8E21}" srcOrd="0" destOrd="0" presId="urn:microsoft.com/office/officeart/2005/8/layout/process3"/>
    <dgm:cxn modelId="{21B9EBBD-E110-4723-8F47-BADBB9D712F2}" type="presOf" srcId="{03A998C7-0A48-459B-A90D-7B1E66CFCB73}" destId="{8C08F7DA-1957-4C1E-B87A-80673BC052E1}" srcOrd="0" destOrd="0" presId="urn:microsoft.com/office/officeart/2005/8/layout/process3"/>
    <dgm:cxn modelId="{43D46DBF-F067-4829-9B0B-E0AED0F88E9D}" type="presOf" srcId="{AA0A8B44-BC2A-4A1D-823D-AB19D61FF46C}" destId="{95DC3EFB-B655-4B3F-8D1B-8BD920CA8D26}" srcOrd="1" destOrd="0" presId="urn:microsoft.com/office/officeart/2005/8/layout/process3"/>
    <dgm:cxn modelId="{B63D54C1-4F7F-46C4-AA10-85DB4095A31D}" type="presOf" srcId="{DE49DD59-B449-47B8-80E9-45EE75A924AB}" destId="{442FEED0-EFED-47AA-8ADF-20A63E159420}" srcOrd="0" destOrd="0" presId="urn:microsoft.com/office/officeart/2005/8/layout/process3"/>
    <dgm:cxn modelId="{3E7A03C6-F67F-42EB-8112-48E51482DC5C}" type="presOf" srcId="{368C3E72-2A7B-472E-BBCD-E2F82835A76E}" destId="{03B8BDA8-2D42-4CC2-BD5F-AF26399E8E21}" srcOrd="0" destOrd="1" presId="urn:microsoft.com/office/officeart/2005/8/layout/process3"/>
    <dgm:cxn modelId="{ACF5F8C7-F77B-40AC-8702-F7F53A11055B}" type="presOf" srcId="{3CE217A6-17CE-4D29-A8D3-5B6D18A71DA2}" destId="{B1354AFE-551D-4D7F-8548-B4D5F44E5219}" srcOrd="0" destOrd="0" presId="urn:microsoft.com/office/officeart/2005/8/layout/process3"/>
    <dgm:cxn modelId="{6E5977CD-24A3-4E70-818D-0CB9D39A6D4A}" type="presOf" srcId="{011D973A-7B72-4796-BDBE-78EBF17F37E1}" destId="{3F2CA5A9-D1B6-46B4-839E-E62302D8E33F}" srcOrd="1" destOrd="0" presId="urn:microsoft.com/office/officeart/2005/8/layout/process3"/>
    <dgm:cxn modelId="{C125BDD1-F663-472E-A7EE-57B6D2C1EFE7}" type="presOf" srcId="{8CE67261-E68D-4307-8775-DEAC68B9B423}" destId="{08C4651A-7316-4F4D-A2C4-BB213FA87E5D}" srcOrd="0" destOrd="0" presId="urn:microsoft.com/office/officeart/2005/8/layout/process3"/>
    <dgm:cxn modelId="{8DA804DF-2897-4E7E-B28E-A658EA4555D3}" type="presOf" srcId="{4DA4BDAE-8FA6-4E97-80EF-43E7BA38FE99}" destId="{30D7A24D-7D85-4826-808D-8D7F9EACBE00}" srcOrd="1" destOrd="0" presId="urn:microsoft.com/office/officeart/2005/8/layout/process3"/>
    <dgm:cxn modelId="{E90E8DDF-919F-4DE3-9235-805B46A94F6B}" srcId="{9A790E86-264C-403B-B587-5A145176F180}" destId="{011D973A-7B72-4796-BDBE-78EBF17F37E1}" srcOrd="1" destOrd="0" parTransId="{C72DF4C4-EB53-48A2-95D8-E66C7CDB7D9C}" sibTransId="{A4A49A0E-EB77-4F79-B658-B5FB10D890E0}"/>
    <dgm:cxn modelId="{24F0D6E5-DCBE-4F0B-8E70-B206A4E90312}" type="presOf" srcId="{A4A49A0E-EB77-4F79-B658-B5FB10D890E0}" destId="{93825A4D-5041-4305-8DB8-06BF74905E36}" srcOrd="0" destOrd="0" presId="urn:microsoft.com/office/officeart/2005/8/layout/process3"/>
    <dgm:cxn modelId="{7705BDEA-D2B2-4905-8E4C-14A1A9CE42CC}" srcId="{F733551F-C29A-4EEA-B74D-D7988AB8A308}" destId="{DE49DD59-B449-47B8-80E9-45EE75A924AB}" srcOrd="0" destOrd="0" parTransId="{E4EED5C6-7118-4581-9A46-97F0EF05761F}" sibTransId="{C1BCCCAF-3FFB-45C7-9623-446470B9CC3A}"/>
    <dgm:cxn modelId="{4678D2EA-DD43-4AAA-AF66-02F098F9CFD4}" type="presOf" srcId="{F17C010A-249C-4508-BC27-E70878DC57A8}" destId="{883F47E0-F4B8-4E2C-9B25-D4DE7E8AECB0}" srcOrd="1" destOrd="0" presId="urn:microsoft.com/office/officeart/2005/8/layout/process3"/>
    <dgm:cxn modelId="{864A15F6-334A-46BC-A16C-0BDA411DA3F3}" type="presOf" srcId="{B3E8E117-DD7A-4728-B03A-60C46811F823}" destId="{EAC72B86-6CBB-4F55-B6AB-C1E91F7102E3}" srcOrd="1" destOrd="0" presId="urn:microsoft.com/office/officeart/2005/8/layout/process3"/>
    <dgm:cxn modelId="{C1D334F7-8476-4584-A944-002B279DB0A3}" type="presOf" srcId="{F733551F-C29A-4EEA-B74D-D7988AB8A308}" destId="{19B1D97B-ABCF-46BA-AFF8-E4C1F035AE22}" srcOrd="0" destOrd="0" presId="urn:microsoft.com/office/officeart/2005/8/layout/process3"/>
    <dgm:cxn modelId="{44F2BCF5-FE46-4DE8-A3A1-0849712E0A23}" type="presParOf" srcId="{E02692BA-3B90-41EB-AEAB-F2C007377449}" destId="{2C606BAB-D52C-41EA-9795-F83825E2D47F}" srcOrd="0" destOrd="0" presId="urn:microsoft.com/office/officeart/2005/8/layout/process3"/>
    <dgm:cxn modelId="{57DAE740-57FA-49D3-85DB-6D059B704AAC}" type="presParOf" srcId="{2C606BAB-D52C-41EA-9795-F83825E2D47F}" destId="{1BB57EB7-69FF-486C-B801-3E7A03E7B3C0}" srcOrd="0" destOrd="0" presId="urn:microsoft.com/office/officeart/2005/8/layout/process3"/>
    <dgm:cxn modelId="{C4535026-080D-437D-8101-B2AC92A6A2C2}" type="presParOf" srcId="{2C606BAB-D52C-41EA-9795-F83825E2D47F}" destId="{883F47E0-F4B8-4E2C-9B25-D4DE7E8AECB0}" srcOrd="1" destOrd="0" presId="urn:microsoft.com/office/officeart/2005/8/layout/process3"/>
    <dgm:cxn modelId="{44F4AD45-75BC-41E1-89B7-F36CDF2E2B19}" type="presParOf" srcId="{2C606BAB-D52C-41EA-9795-F83825E2D47F}" destId="{03B8BDA8-2D42-4CC2-BD5F-AF26399E8E21}" srcOrd="2" destOrd="0" presId="urn:microsoft.com/office/officeart/2005/8/layout/process3"/>
    <dgm:cxn modelId="{80E88D6A-AAD0-42B1-BD8F-202E1762F0A9}" type="presParOf" srcId="{E02692BA-3B90-41EB-AEAB-F2C007377449}" destId="{1FF1CEE3-CFB3-49A5-89E6-D08C69C58466}" srcOrd="1" destOrd="0" presId="urn:microsoft.com/office/officeart/2005/8/layout/process3"/>
    <dgm:cxn modelId="{205BE81B-6BA7-4909-BDF3-A69C0DC632EF}" type="presParOf" srcId="{1FF1CEE3-CFB3-49A5-89E6-D08C69C58466}" destId="{38BF60B6-9ACC-46E1-A3EE-9AB5BCD0265D}" srcOrd="0" destOrd="0" presId="urn:microsoft.com/office/officeart/2005/8/layout/process3"/>
    <dgm:cxn modelId="{2D71D1A2-F08B-44B7-BFFC-1A669D302996}" type="presParOf" srcId="{E02692BA-3B90-41EB-AEAB-F2C007377449}" destId="{F2F56E0B-40D1-4306-8348-3EFF27EA57AC}" srcOrd="2" destOrd="0" presId="urn:microsoft.com/office/officeart/2005/8/layout/process3"/>
    <dgm:cxn modelId="{5F2F4A9E-27D3-48B1-AAD2-B92753E8F0FD}" type="presParOf" srcId="{F2F56E0B-40D1-4306-8348-3EFF27EA57AC}" destId="{C140ADC2-3000-4580-99D8-C2AEDDD94C5A}" srcOrd="0" destOrd="0" presId="urn:microsoft.com/office/officeart/2005/8/layout/process3"/>
    <dgm:cxn modelId="{0490B367-FF2C-4FEE-821E-48FB1F4C3A26}" type="presParOf" srcId="{F2F56E0B-40D1-4306-8348-3EFF27EA57AC}" destId="{3F2CA5A9-D1B6-46B4-839E-E62302D8E33F}" srcOrd="1" destOrd="0" presId="urn:microsoft.com/office/officeart/2005/8/layout/process3"/>
    <dgm:cxn modelId="{495881B5-6FFC-4EA1-9CFD-F6D0691636F7}" type="presParOf" srcId="{F2F56E0B-40D1-4306-8348-3EFF27EA57AC}" destId="{B1354AFE-551D-4D7F-8548-B4D5F44E5219}" srcOrd="2" destOrd="0" presId="urn:microsoft.com/office/officeart/2005/8/layout/process3"/>
    <dgm:cxn modelId="{A145116D-9A26-4A8E-9E2B-5DD254DEE600}" type="presParOf" srcId="{E02692BA-3B90-41EB-AEAB-F2C007377449}" destId="{93825A4D-5041-4305-8DB8-06BF74905E36}" srcOrd="3" destOrd="0" presId="urn:microsoft.com/office/officeart/2005/8/layout/process3"/>
    <dgm:cxn modelId="{3DD6CB66-40CC-4BA2-BB83-238F6A3F6CD5}" type="presParOf" srcId="{93825A4D-5041-4305-8DB8-06BF74905E36}" destId="{532B6FE9-D43D-4E90-A47F-10D2C2DC9756}" srcOrd="0" destOrd="0" presId="urn:microsoft.com/office/officeart/2005/8/layout/process3"/>
    <dgm:cxn modelId="{26285A99-6363-409A-9BAA-2A69D820F541}" type="presParOf" srcId="{E02692BA-3B90-41EB-AEAB-F2C007377449}" destId="{874E937F-35E2-48CD-8666-854895AA1898}" srcOrd="4" destOrd="0" presId="urn:microsoft.com/office/officeart/2005/8/layout/process3"/>
    <dgm:cxn modelId="{853ABD09-14AE-4E58-87DF-9AEE90ABA297}" type="presParOf" srcId="{874E937F-35E2-48CD-8666-854895AA1898}" destId="{DB056145-36F0-4716-B1D4-EACBD3912FB8}" srcOrd="0" destOrd="0" presId="urn:microsoft.com/office/officeart/2005/8/layout/process3"/>
    <dgm:cxn modelId="{EB148170-476B-4CFC-9088-A1510B9D6884}" type="presParOf" srcId="{874E937F-35E2-48CD-8666-854895AA1898}" destId="{EAC72B86-6CBB-4F55-B6AB-C1E91F7102E3}" srcOrd="1" destOrd="0" presId="urn:microsoft.com/office/officeart/2005/8/layout/process3"/>
    <dgm:cxn modelId="{4715A233-14FB-40FE-9604-92EA65CBBA9B}" type="presParOf" srcId="{874E937F-35E2-48CD-8666-854895AA1898}" destId="{8CD17D39-1B31-479C-B8E7-F2F09AF94F17}" srcOrd="2" destOrd="0" presId="urn:microsoft.com/office/officeart/2005/8/layout/process3"/>
    <dgm:cxn modelId="{0D2D1DB4-3E23-49DE-B0BE-13D510DE0BCC}" type="presParOf" srcId="{E02692BA-3B90-41EB-AEAB-F2C007377449}" destId="{5A43FAFE-98ED-40B6-850E-46D4BE1C4B7B}" srcOrd="5" destOrd="0" presId="urn:microsoft.com/office/officeart/2005/8/layout/process3"/>
    <dgm:cxn modelId="{0351B8BD-0F37-4CCE-95C8-854C8C6E6B7F}" type="presParOf" srcId="{5A43FAFE-98ED-40B6-850E-46D4BE1C4B7B}" destId="{95DC3EFB-B655-4B3F-8D1B-8BD920CA8D26}" srcOrd="0" destOrd="0" presId="urn:microsoft.com/office/officeart/2005/8/layout/process3"/>
    <dgm:cxn modelId="{D3486FEC-3394-459F-8137-65F616F21CB8}" type="presParOf" srcId="{E02692BA-3B90-41EB-AEAB-F2C007377449}" destId="{982D051C-C512-4D95-8FAD-FD77F994AE30}" srcOrd="6" destOrd="0" presId="urn:microsoft.com/office/officeart/2005/8/layout/process3"/>
    <dgm:cxn modelId="{6E4DC317-F7FB-4567-9C0F-C6B93FEE4B5E}" type="presParOf" srcId="{982D051C-C512-4D95-8FAD-FD77F994AE30}" destId="{19B1D97B-ABCF-46BA-AFF8-E4C1F035AE22}" srcOrd="0" destOrd="0" presId="urn:microsoft.com/office/officeart/2005/8/layout/process3"/>
    <dgm:cxn modelId="{CD6A6D8F-DC09-4585-9EFD-1923CEA530DB}" type="presParOf" srcId="{982D051C-C512-4D95-8FAD-FD77F994AE30}" destId="{33B4F984-8AEB-437B-A2D0-5DC3C25099A9}" srcOrd="1" destOrd="0" presId="urn:microsoft.com/office/officeart/2005/8/layout/process3"/>
    <dgm:cxn modelId="{ACC77BBE-7497-4201-8622-1E20C5A7450B}" type="presParOf" srcId="{982D051C-C512-4D95-8FAD-FD77F994AE30}" destId="{442FEED0-EFED-47AA-8ADF-20A63E159420}" srcOrd="2" destOrd="0" presId="urn:microsoft.com/office/officeart/2005/8/layout/process3"/>
    <dgm:cxn modelId="{56561E39-0132-421D-9DD3-119EED7DF9F5}" type="presParOf" srcId="{E02692BA-3B90-41EB-AEAB-F2C007377449}" destId="{50880CC3-06CF-4B47-B169-65E8B7B03BE4}" srcOrd="7" destOrd="0" presId="urn:microsoft.com/office/officeart/2005/8/layout/process3"/>
    <dgm:cxn modelId="{0D97930A-BE0A-4277-BF5E-386677F0460E}" type="presParOf" srcId="{50880CC3-06CF-4B47-B169-65E8B7B03BE4}" destId="{30D7A24D-7D85-4826-808D-8D7F9EACBE00}" srcOrd="0" destOrd="0" presId="urn:microsoft.com/office/officeart/2005/8/layout/process3"/>
    <dgm:cxn modelId="{794CBC5B-7E44-4F74-A7AC-3107C383CC24}" type="presParOf" srcId="{E02692BA-3B90-41EB-AEAB-F2C007377449}" destId="{B40E041A-4F80-44F6-9818-C17A81B5547A}" srcOrd="8" destOrd="0" presId="urn:microsoft.com/office/officeart/2005/8/layout/process3"/>
    <dgm:cxn modelId="{D2CB4534-D0FA-4B44-911B-6B3F885029D7}" type="presParOf" srcId="{B40E041A-4F80-44F6-9818-C17A81B5547A}" destId="{8C08F7DA-1957-4C1E-B87A-80673BC052E1}" srcOrd="0" destOrd="0" presId="urn:microsoft.com/office/officeart/2005/8/layout/process3"/>
    <dgm:cxn modelId="{67D128E6-0992-4ADE-B060-AE8A4864C91F}" type="presParOf" srcId="{B40E041A-4F80-44F6-9818-C17A81B5547A}" destId="{0B4D085D-A160-44C8-81D2-777DFF85F33C}" srcOrd="1" destOrd="0" presId="urn:microsoft.com/office/officeart/2005/8/layout/process3"/>
    <dgm:cxn modelId="{B3349775-9742-4EFC-8F82-DAA1D7F6ED41}" type="presParOf" srcId="{B40E041A-4F80-44F6-9818-C17A81B5547A}" destId="{08C4651A-7316-4F4D-A2C4-BB213FA87E5D}"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FFC7D-A3A1-4308-85B8-488CE5465F6D}">
      <dsp:nvSpPr>
        <dsp:cNvPr id="0" name=""/>
        <dsp:cNvSpPr/>
      </dsp:nvSpPr>
      <dsp:spPr>
        <a:xfrm rot="5400000">
          <a:off x="-154169" y="154229"/>
          <a:ext cx="1027797" cy="719458"/>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rgbClr val="FFFFFF"/>
              </a:solidFill>
              <a:latin typeface="Georgia"/>
              <a:ea typeface="+mn-ea"/>
              <a:cs typeface="+mn-cs"/>
            </a:rPr>
            <a:t>Afklaring og planlægning </a:t>
          </a:r>
        </a:p>
      </dsp:txBody>
      <dsp:txXfrm rot="-5400000">
        <a:off x="1" y="359788"/>
        <a:ext cx="719458" cy="308339"/>
      </dsp:txXfrm>
    </dsp:sp>
    <dsp:sp modelId="{BAC275B3-7A14-4AD0-AA82-1315924FF1AF}">
      <dsp:nvSpPr>
        <dsp:cNvPr id="0" name=""/>
        <dsp:cNvSpPr/>
      </dsp:nvSpPr>
      <dsp:spPr>
        <a:xfrm rot="5400000">
          <a:off x="2926057" y="-2206538"/>
          <a:ext cx="668068" cy="5081266"/>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Kommuner afdækker forventet testomfang og aftaler procedure og rul, således der kan igangsættes test af personale hver 6. uge. </a:t>
          </a:r>
        </a:p>
      </dsp:txBody>
      <dsp:txXfrm rot="-5400000">
        <a:off x="719458" y="32673"/>
        <a:ext cx="5048654" cy="602844"/>
      </dsp:txXfrm>
    </dsp:sp>
    <dsp:sp modelId="{1CA39711-A902-4158-8145-AD0F79A8DEF8}">
      <dsp:nvSpPr>
        <dsp:cNvPr id="0" name=""/>
        <dsp:cNvSpPr/>
      </dsp:nvSpPr>
      <dsp:spPr>
        <a:xfrm rot="5400000">
          <a:off x="-154169" y="1064062"/>
          <a:ext cx="1027797" cy="719458"/>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rgbClr val="FFFFFF"/>
              </a:solidFill>
              <a:latin typeface="Georgia"/>
              <a:ea typeface="+mn-ea"/>
              <a:cs typeface="+mn-cs"/>
            </a:rPr>
            <a:t>Undervisning </a:t>
          </a:r>
        </a:p>
      </dsp:txBody>
      <dsp:txXfrm rot="-5400000">
        <a:off x="1" y="1269621"/>
        <a:ext cx="719458" cy="308339"/>
      </dsp:txXfrm>
    </dsp:sp>
    <dsp:sp modelId="{124B8765-ACB2-41D1-9D57-CFF1D974F633}">
      <dsp:nvSpPr>
        <dsp:cNvPr id="0" name=""/>
        <dsp:cNvSpPr/>
      </dsp:nvSpPr>
      <dsp:spPr>
        <a:xfrm rot="5400000">
          <a:off x="2926057" y="-1296705"/>
          <a:ext cx="668068" cy="5081266"/>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Der udpeges en gruppe kommunale medarbejdere, der undervises i test af andre medarbejdere.</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Der udpeges eventuelt kommunale nøglepersoner, der skal undervises i at varetage registrering i webreq.</a:t>
          </a:r>
        </a:p>
      </dsp:txBody>
      <dsp:txXfrm rot="-5400000">
        <a:off x="719458" y="942506"/>
        <a:ext cx="5048654" cy="602844"/>
      </dsp:txXfrm>
    </dsp:sp>
    <dsp:sp modelId="{7A071675-52AE-478E-BE33-DE0FF2032B9D}">
      <dsp:nvSpPr>
        <dsp:cNvPr id="0" name=""/>
        <dsp:cNvSpPr/>
      </dsp:nvSpPr>
      <dsp:spPr>
        <a:xfrm rot="5400000">
          <a:off x="-154169" y="1973895"/>
          <a:ext cx="1027797" cy="719458"/>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rgbClr val="FFFFFF"/>
              </a:solidFill>
              <a:latin typeface="Georgia"/>
              <a:ea typeface="+mn-ea"/>
              <a:cs typeface="+mn-cs"/>
            </a:rPr>
            <a:t>Test af personale</a:t>
          </a:r>
        </a:p>
      </dsp:txBody>
      <dsp:txXfrm rot="-5400000">
        <a:off x="1" y="2179454"/>
        <a:ext cx="719458" cy="308339"/>
      </dsp:txXfrm>
    </dsp:sp>
    <dsp:sp modelId="{5C9D8A0F-0017-4B1C-B5E0-8AAC74C4E8D9}">
      <dsp:nvSpPr>
        <dsp:cNvPr id="0" name=""/>
        <dsp:cNvSpPr/>
      </dsp:nvSpPr>
      <dsp:spPr>
        <a:xfrm rot="5400000">
          <a:off x="2926057" y="-386872"/>
          <a:ext cx="668068" cy="5081266"/>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Der iværksættes test af personale i kommunerne (i rul på 6 uger - 2 uger i røde kommuner)</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Af hensyn til analysekapacitet koordineres rul mellem kommunerne, således test er jævnt fordelt over de 6 uger</a:t>
          </a:r>
        </a:p>
      </dsp:txBody>
      <dsp:txXfrm rot="-5400000">
        <a:off x="719458" y="1852339"/>
        <a:ext cx="5048654" cy="602844"/>
      </dsp:txXfrm>
    </dsp:sp>
    <dsp:sp modelId="{23067A67-3018-48FB-8629-4978EF97B4CC}">
      <dsp:nvSpPr>
        <dsp:cNvPr id="0" name=""/>
        <dsp:cNvSpPr/>
      </dsp:nvSpPr>
      <dsp:spPr>
        <a:xfrm rot="5400000">
          <a:off x="-154169" y="2883728"/>
          <a:ext cx="1027797" cy="719458"/>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rgbClr val="FFFFFF"/>
              </a:solidFill>
              <a:latin typeface="Georgia"/>
              <a:ea typeface="+mn-ea"/>
              <a:cs typeface="+mn-cs"/>
            </a:rPr>
            <a:t>Håndtering af test</a:t>
          </a:r>
        </a:p>
      </dsp:txBody>
      <dsp:txXfrm rot="-5400000">
        <a:off x="1" y="3089287"/>
        <a:ext cx="719458" cy="308339"/>
      </dsp:txXfrm>
    </dsp:sp>
    <dsp:sp modelId="{4E30C107-BE92-4280-AC90-741E4A1247D4}">
      <dsp:nvSpPr>
        <dsp:cNvPr id="0" name=""/>
        <dsp:cNvSpPr/>
      </dsp:nvSpPr>
      <dsp:spPr>
        <a:xfrm rot="5400000">
          <a:off x="2926057" y="522960"/>
          <a:ext cx="668068" cy="5081266"/>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Test afhentes fra plejehjem/hjemmeplejedistrikter</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Analysetid er afhængig af belastning.</a:t>
          </a:r>
        </a:p>
      </dsp:txBody>
      <dsp:txXfrm rot="-5400000">
        <a:off x="719458" y="2762171"/>
        <a:ext cx="5048654" cy="602844"/>
      </dsp:txXfrm>
    </dsp:sp>
    <dsp:sp modelId="{56107B18-AE7F-403A-A211-95500BF061F7}">
      <dsp:nvSpPr>
        <dsp:cNvPr id="0" name=""/>
        <dsp:cNvSpPr/>
      </dsp:nvSpPr>
      <dsp:spPr>
        <a:xfrm rot="5400000">
          <a:off x="-154169" y="3793561"/>
          <a:ext cx="1027797" cy="719458"/>
        </a:xfrm>
        <a:prstGeom prst="chevron">
          <a:avLst/>
        </a:prstGeom>
        <a:solidFill>
          <a:srgbClr val="822433">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da-DK" sz="900" kern="1200">
              <a:solidFill>
                <a:srgbClr val="FFFFFF"/>
              </a:solidFill>
              <a:latin typeface="Georgia"/>
              <a:ea typeface="+mn-ea"/>
              <a:cs typeface="+mn-cs"/>
            </a:rPr>
            <a:t>Opfølgning på test</a:t>
          </a:r>
        </a:p>
      </dsp:txBody>
      <dsp:txXfrm rot="-5400000">
        <a:off x="1" y="3999120"/>
        <a:ext cx="719458" cy="308339"/>
      </dsp:txXfrm>
    </dsp:sp>
    <dsp:sp modelId="{11236D55-4F4E-42E5-9264-7EE162D0BDA0}">
      <dsp:nvSpPr>
        <dsp:cNvPr id="0" name=""/>
        <dsp:cNvSpPr/>
      </dsp:nvSpPr>
      <dsp:spPr>
        <a:xfrm rot="5400000">
          <a:off x="2926057" y="1432793"/>
          <a:ext cx="668068" cy="5081266"/>
        </a:xfrm>
        <a:prstGeom prst="round2SameRect">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Testsvar kommer ind på sundhed.dk</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Georgia"/>
              <a:ea typeface="+mn-ea"/>
              <a:cs typeface="+mn-cs"/>
            </a:rPr>
            <a:t>Medarbejderen tjekker selv sit svar på www.sundhed.dk</a:t>
          </a:r>
        </a:p>
      </dsp:txBody>
      <dsp:txXfrm rot="-5400000">
        <a:off x="719458" y="3672004"/>
        <a:ext cx="5048654" cy="6028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F47E0-F4B8-4E2C-9B25-D4DE7E8AECB0}">
      <dsp:nvSpPr>
        <dsp:cNvPr id="0" name=""/>
        <dsp:cNvSpPr/>
      </dsp:nvSpPr>
      <dsp:spPr>
        <a:xfrm>
          <a:off x="3818" y="57412"/>
          <a:ext cx="861576" cy="388799"/>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a-DK" sz="900" kern="1200">
              <a:solidFill>
                <a:srgbClr val="FFFFFF"/>
              </a:solidFill>
              <a:latin typeface="Georgia"/>
              <a:ea typeface="+mn-ea"/>
              <a:cs typeface="+mn-cs"/>
            </a:rPr>
            <a:t>Uge -1</a:t>
          </a:r>
        </a:p>
      </dsp:txBody>
      <dsp:txXfrm>
        <a:off x="11410" y="65004"/>
        <a:ext cx="846392" cy="244016"/>
      </dsp:txXfrm>
    </dsp:sp>
    <dsp:sp modelId="{03B8BDA8-2D42-4CC2-BD5F-AF26399E8E21}">
      <dsp:nvSpPr>
        <dsp:cNvPr id="0" name=""/>
        <dsp:cNvSpPr/>
      </dsp:nvSpPr>
      <dsp:spPr>
        <a:xfrm>
          <a:off x="180286" y="316612"/>
          <a:ext cx="861576" cy="664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Georgia"/>
              <a:ea typeface="+mn-ea"/>
              <a:cs typeface="+mn-cs"/>
            </a:rPr>
            <a:t>Rød Kommune </a:t>
          </a:r>
        </a:p>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Georgia"/>
              <a:ea typeface="+mn-ea"/>
              <a:cs typeface="+mn-cs"/>
            </a:rPr>
            <a:t>Kontakt til region</a:t>
          </a:r>
        </a:p>
      </dsp:txBody>
      <dsp:txXfrm>
        <a:off x="199740" y="336066"/>
        <a:ext cx="822668" cy="625292"/>
      </dsp:txXfrm>
    </dsp:sp>
    <dsp:sp modelId="{1FF1CEE3-CFB3-49A5-89E6-D08C69C58466}">
      <dsp:nvSpPr>
        <dsp:cNvPr id="0" name=""/>
        <dsp:cNvSpPr/>
      </dsp:nvSpPr>
      <dsp:spPr>
        <a:xfrm>
          <a:off x="996006" y="79758"/>
          <a:ext cx="276897" cy="214507"/>
        </a:xfrm>
        <a:prstGeom prst="rightArrow">
          <a:avLst>
            <a:gd name="adj1" fmla="val 60000"/>
            <a:gd name="adj2" fmla="val 50000"/>
          </a:avLst>
        </a:prstGeom>
        <a:solidFill>
          <a:srgbClr val="82243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solidFill>
              <a:srgbClr val="FFFFFF"/>
            </a:solidFill>
            <a:latin typeface="Georgia"/>
            <a:ea typeface="+mn-ea"/>
            <a:cs typeface="+mn-cs"/>
          </a:endParaRPr>
        </a:p>
      </dsp:txBody>
      <dsp:txXfrm>
        <a:off x="996006" y="122659"/>
        <a:ext cx="212545" cy="128705"/>
      </dsp:txXfrm>
    </dsp:sp>
    <dsp:sp modelId="{3F2CA5A9-D1B6-46B4-839E-E62302D8E33F}">
      <dsp:nvSpPr>
        <dsp:cNvPr id="0" name=""/>
        <dsp:cNvSpPr/>
      </dsp:nvSpPr>
      <dsp:spPr>
        <a:xfrm>
          <a:off x="1387842" y="57412"/>
          <a:ext cx="861576" cy="388799"/>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a-DK" sz="900" kern="1200">
              <a:solidFill>
                <a:srgbClr val="FFFFFF"/>
              </a:solidFill>
              <a:latin typeface="Georgia"/>
              <a:ea typeface="+mn-ea"/>
              <a:cs typeface="+mn-cs"/>
            </a:rPr>
            <a:t>Uge 0</a:t>
          </a:r>
        </a:p>
      </dsp:txBody>
      <dsp:txXfrm>
        <a:off x="1395434" y="65004"/>
        <a:ext cx="846392" cy="244016"/>
      </dsp:txXfrm>
    </dsp:sp>
    <dsp:sp modelId="{B1354AFE-551D-4D7F-8548-B4D5F44E5219}">
      <dsp:nvSpPr>
        <dsp:cNvPr id="0" name=""/>
        <dsp:cNvSpPr/>
      </dsp:nvSpPr>
      <dsp:spPr>
        <a:xfrm>
          <a:off x="1564309" y="316612"/>
          <a:ext cx="861576" cy="664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Georgia"/>
              <a:ea typeface="+mn-ea"/>
              <a:cs typeface="+mn-cs"/>
            </a:rPr>
            <a:t>Planlægning af testflow</a:t>
          </a:r>
        </a:p>
      </dsp:txBody>
      <dsp:txXfrm>
        <a:off x="1583763" y="336066"/>
        <a:ext cx="822668" cy="625292"/>
      </dsp:txXfrm>
    </dsp:sp>
    <dsp:sp modelId="{93825A4D-5041-4305-8DB8-06BF74905E36}">
      <dsp:nvSpPr>
        <dsp:cNvPr id="0" name=""/>
        <dsp:cNvSpPr/>
      </dsp:nvSpPr>
      <dsp:spPr>
        <a:xfrm>
          <a:off x="2380030" y="79758"/>
          <a:ext cx="276897" cy="214507"/>
        </a:xfrm>
        <a:prstGeom prst="rightArrow">
          <a:avLst>
            <a:gd name="adj1" fmla="val 60000"/>
            <a:gd name="adj2" fmla="val 50000"/>
          </a:avLst>
        </a:prstGeom>
        <a:solidFill>
          <a:srgbClr val="82243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solidFill>
              <a:srgbClr val="FFFFFF"/>
            </a:solidFill>
            <a:latin typeface="Georgia"/>
            <a:ea typeface="+mn-ea"/>
            <a:cs typeface="+mn-cs"/>
          </a:endParaRPr>
        </a:p>
      </dsp:txBody>
      <dsp:txXfrm>
        <a:off x="2380030" y="122659"/>
        <a:ext cx="212545" cy="128705"/>
      </dsp:txXfrm>
    </dsp:sp>
    <dsp:sp modelId="{EAC72B86-6CBB-4F55-B6AB-C1E91F7102E3}">
      <dsp:nvSpPr>
        <dsp:cNvPr id="0" name=""/>
        <dsp:cNvSpPr/>
      </dsp:nvSpPr>
      <dsp:spPr>
        <a:xfrm>
          <a:off x="2771865" y="57412"/>
          <a:ext cx="861576" cy="388799"/>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a-DK" sz="900" kern="1200">
              <a:solidFill>
                <a:srgbClr val="FFFFFF"/>
              </a:solidFill>
              <a:latin typeface="Georgia"/>
              <a:ea typeface="+mn-ea"/>
              <a:cs typeface="+mn-cs"/>
            </a:rPr>
            <a:t>Uge 1</a:t>
          </a:r>
        </a:p>
      </dsp:txBody>
      <dsp:txXfrm>
        <a:off x="2779457" y="65004"/>
        <a:ext cx="846392" cy="244016"/>
      </dsp:txXfrm>
    </dsp:sp>
    <dsp:sp modelId="{8CD17D39-1B31-479C-B8E7-F2F09AF94F17}">
      <dsp:nvSpPr>
        <dsp:cNvPr id="0" name=""/>
        <dsp:cNvSpPr/>
      </dsp:nvSpPr>
      <dsp:spPr>
        <a:xfrm>
          <a:off x="2948333" y="316612"/>
          <a:ext cx="861576" cy="664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Georgia"/>
              <a:ea typeface="+mn-ea"/>
              <a:cs typeface="+mn-cs"/>
            </a:rPr>
            <a:t>Test</a:t>
          </a:r>
        </a:p>
      </dsp:txBody>
      <dsp:txXfrm>
        <a:off x="2967787" y="336066"/>
        <a:ext cx="822668" cy="625292"/>
      </dsp:txXfrm>
    </dsp:sp>
    <dsp:sp modelId="{5A43FAFE-98ED-40B6-850E-46D4BE1C4B7B}">
      <dsp:nvSpPr>
        <dsp:cNvPr id="0" name=""/>
        <dsp:cNvSpPr/>
      </dsp:nvSpPr>
      <dsp:spPr>
        <a:xfrm>
          <a:off x="3764053" y="79758"/>
          <a:ext cx="276897" cy="214507"/>
        </a:xfrm>
        <a:prstGeom prst="rightArrow">
          <a:avLst>
            <a:gd name="adj1" fmla="val 60000"/>
            <a:gd name="adj2" fmla="val 50000"/>
          </a:avLst>
        </a:prstGeom>
        <a:solidFill>
          <a:srgbClr val="82243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solidFill>
              <a:srgbClr val="FFFFFF"/>
            </a:solidFill>
            <a:latin typeface="Georgia"/>
            <a:ea typeface="+mn-ea"/>
            <a:cs typeface="+mn-cs"/>
          </a:endParaRPr>
        </a:p>
      </dsp:txBody>
      <dsp:txXfrm>
        <a:off x="3764053" y="122659"/>
        <a:ext cx="212545" cy="128705"/>
      </dsp:txXfrm>
    </dsp:sp>
    <dsp:sp modelId="{33B4F984-8AEB-437B-A2D0-5DC3C25099A9}">
      <dsp:nvSpPr>
        <dsp:cNvPr id="0" name=""/>
        <dsp:cNvSpPr/>
      </dsp:nvSpPr>
      <dsp:spPr>
        <a:xfrm>
          <a:off x="4155889" y="57412"/>
          <a:ext cx="861576" cy="388799"/>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a-DK" sz="900" kern="1200">
              <a:solidFill>
                <a:srgbClr val="FFFFFF"/>
              </a:solidFill>
              <a:latin typeface="Georgia"/>
              <a:ea typeface="+mn-ea"/>
              <a:cs typeface="+mn-cs"/>
            </a:rPr>
            <a:t>Uge 2</a:t>
          </a:r>
        </a:p>
      </dsp:txBody>
      <dsp:txXfrm>
        <a:off x="4163481" y="65004"/>
        <a:ext cx="846392" cy="244016"/>
      </dsp:txXfrm>
    </dsp:sp>
    <dsp:sp modelId="{442FEED0-EFED-47AA-8ADF-20A63E159420}">
      <dsp:nvSpPr>
        <dsp:cNvPr id="0" name=""/>
        <dsp:cNvSpPr/>
      </dsp:nvSpPr>
      <dsp:spPr>
        <a:xfrm>
          <a:off x="4332356" y="316612"/>
          <a:ext cx="861576" cy="664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Georgia"/>
              <a:ea typeface="+mn-ea"/>
              <a:cs typeface="+mn-cs"/>
            </a:rPr>
            <a:t>Stadig rød?</a:t>
          </a:r>
        </a:p>
      </dsp:txBody>
      <dsp:txXfrm>
        <a:off x="4351810" y="336066"/>
        <a:ext cx="822668" cy="625292"/>
      </dsp:txXfrm>
    </dsp:sp>
    <dsp:sp modelId="{50880CC3-06CF-4B47-B169-65E8B7B03BE4}">
      <dsp:nvSpPr>
        <dsp:cNvPr id="0" name=""/>
        <dsp:cNvSpPr/>
      </dsp:nvSpPr>
      <dsp:spPr>
        <a:xfrm>
          <a:off x="5148077" y="79758"/>
          <a:ext cx="276897" cy="214507"/>
        </a:xfrm>
        <a:prstGeom prst="rightArrow">
          <a:avLst>
            <a:gd name="adj1" fmla="val 60000"/>
            <a:gd name="adj2" fmla="val 50000"/>
          </a:avLst>
        </a:prstGeom>
        <a:solidFill>
          <a:srgbClr val="822433">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da-DK" sz="700" kern="1200">
            <a:solidFill>
              <a:srgbClr val="FFFFFF"/>
            </a:solidFill>
            <a:latin typeface="Georgia"/>
            <a:ea typeface="+mn-ea"/>
            <a:cs typeface="+mn-cs"/>
          </a:endParaRPr>
        </a:p>
      </dsp:txBody>
      <dsp:txXfrm>
        <a:off x="5148077" y="122659"/>
        <a:ext cx="212545" cy="128705"/>
      </dsp:txXfrm>
    </dsp:sp>
    <dsp:sp modelId="{0B4D085D-A160-44C8-81D2-777DFF85F33C}">
      <dsp:nvSpPr>
        <dsp:cNvPr id="0" name=""/>
        <dsp:cNvSpPr/>
      </dsp:nvSpPr>
      <dsp:spPr>
        <a:xfrm>
          <a:off x="5539912" y="57412"/>
          <a:ext cx="861576" cy="388799"/>
        </a:xfrm>
        <a:prstGeom prst="roundRect">
          <a:avLst>
            <a:gd name="adj" fmla="val 10000"/>
          </a:avLst>
        </a:prstGeom>
        <a:solidFill>
          <a:srgbClr val="822433">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da-DK" sz="900" kern="1200">
              <a:solidFill>
                <a:srgbClr val="FFFFFF"/>
              </a:solidFill>
              <a:latin typeface="Georgia"/>
              <a:ea typeface="+mn-ea"/>
              <a:cs typeface="+mn-cs"/>
            </a:rPr>
            <a:t>Uge 3</a:t>
          </a:r>
        </a:p>
      </dsp:txBody>
      <dsp:txXfrm>
        <a:off x="5547504" y="65004"/>
        <a:ext cx="846392" cy="244016"/>
      </dsp:txXfrm>
    </dsp:sp>
    <dsp:sp modelId="{08C4651A-7316-4F4D-A2C4-BB213FA87E5D}">
      <dsp:nvSpPr>
        <dsp:cNvPr id="0" name=""/>
        <dsp:cNvSpPr/>
      </dsp:nvSpPr>
      <dsp:spPr>
        <a:xfrm>
          <a:off x="5716380" y="316612"/>
          <a:ext cx="861576" cy="664200"/>
        </a:xfrm>
        <a:prstGeom prst="roundRect">
          <a:avLst>
            <a:gd name="adj" fmla="val 10000"/>
          </a:avLst>
        </a:prstGeom>
        <a:solidFill>
          <a:srgbClr val="FFFFFF">
            <a:alpha val="90000"/>
            <a:hueOff val="0"/>
            <a:satOff val="0"/>
            <a:lumOff val="0"/>
            <a:alphaOff val="0"/>
          </a:srgbClr>
        </a:solidFill>
        <a:ln w="25400" cap="flat" cmpd="sng" algn="ctr">
          <a:solidFill>
            <a:srgbClr val="82243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da-DK" sz="900" kern="1200">
              <a:solidFill>
                <a:sysClr val="windowText" lastClr="000000">
                  <a:hueOff val="0"/>
                  <a:satOff val="0"/>
                  <a:lumOff val="0"/>
                  <a:alphaOff val="0"/>
                </a:sysClr>
              </a:solidFill>
              <a:latin typeface="Georgia"/>
              <a:ea typeface="+mn-ea"/>
              <a:cs typeface="+mn-cs"/>
            </a:rPr>
            <a:t>Test igen hvis rød i uge 2</a:t>
          </a:r>
        </a:p>
        <a:p>
          <a:pPr marL="57150" lvl="1" indent="-57150" algn="l" defTabSz="400050">
            <a:lnSpc>
              <a:spcPct val="90000"/>
            </a:lnSpc>
            <a:spcBef>
              <a:spcPct val="0"/>
            </a:spcBef>
            <a:spcAft>
              <a:spcPct val="15000"/>
            </a:spcAft>
            <a:buChar char="•"/>
          </a:pPr>
          <a:endParaRPr lang="da-DK" sz="900" kern="1200">
            <a:solidFill>
              <a:sysClr val="windowText" lastClr="000000">
                <a:hueOff val="0"/>
                <a:satOff val="0"/>
                <a:lumOff val="0"/>
                <a:alphaOff val="0"/>
              </a:sysClr>
            </a:solidFill>
            <a:latin typeface="Georgia"/>
            <a:ea typeface="+mn-ea"/>
            <a:cs typeface="+mn-cs"/>
          </a:endParaRPr>
        </a:p>
      </dsp:txBody>
      <dsp:txXfrm>
        <a:off x="5735834" y="336066"/>
        <a:ext cx="822668" cy="6252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E633-8840-4411-81F1-75460C7E3D00}">
  <ds:schemaRefs>
    <ds:schemaRef ds:uri="http://schemas.microsoft.com/office/2006/documentManagement/types"/>
    <ds:schemaRef ds:uri="0bb0ba0c-584b-46b5-8599-e5adf5578bd1"/>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2c6ce66e-5347-4f35-9970-e8f050a96be8"/>
    <ds:schemaRef ds:uri="http://purl.org/dc/terms/"/>
  </ds:schemaRefs>
</ds:datastoreItem>
</file>

<file path=customXml/itemProps2.xml><?xml version="1.0" encoding="utf-8"?>
<ds:datastoreItem xmlns:ds="http://schemas.openxmlformats.org/officeDocument/2006/customXml" ds:itemID="{014F4F3A-245A-49B7-9CEB-77E4B617024F}">
  <ds:schemaRefs>
    <ds:schemaRef ds:uri="http://schemas.microsoft.com/sharepoint/v3/contenttype/forms"/>
  </ds:schemaRefs>
</ds:datastoreItem>
</file>

<file path=customXml/itemProps3.xml><?xml version="1.0" encoding="utf-8"?>
<ds:datastoreItem xmlns:ds="http://schemas.openxmlformats.org/officeDocument/2006/customXml" ds:itemID="{150A989F-AFDE-4695-BA68-BC77A2C1FB13}"/>
</file>

<file path=customXml/itemProps4.xml><?xml version="1.0" encoding="utf-8"?>
<ds:datastoreItem xmlns:ds="http://schemas.openxmlformats.org/officeDocument/2006/customXml" ds:itemID="{F7A0CCE2-FA58-4EC9-A8F5-5F367443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1827</Words>
  <Characters>11148</Characters>
  <Application>Microsoft Office Word</Application>
  <DocSecurity>4</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 model for systematisk test af kommunalt plejepersonale på plejehjem og i hjemmeplejen</vt: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model for systematisk test af kommunalt plejepersonale på plejehjem og i hjemmeplejen</dc:title>
  <dc:creator>Kristian Taageby Nielsen</dc:creator>
  <cp:lastModifiedBy>Frederikke Beer</cp:lastModifiedBy>
  <cp:revision>2</cp:revision>
  <dcterms:created xsi:type="dcterms:W3CDTF">2020-09-04T13:49:00Z</dcterms:created>
  <dcterms:modified xsi:type="dcterms:W3CDTF">2020-09-04T13:49:00Z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0x0101001F1EA9F0F42B42459F2D22D18D2EDFD7</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