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EA" w:rsidRPr="0071447B" w:rsidRDefault="00573BEA">
      <w:pPr>
        <w:rPr>
          <w:b/>
          <w:sz w:val="24"/>
        </w:rPr>
      </w:pPr>
      <w:bookmarkStart w:id="0" w:name="_GoBack"/>
      <w:bookmarkEnd w:id="0"/>
      <w:r w:rsidRPr="0071447B">
        <w:rPr>
          <w:b/>
          <w:sz w:val="24"/>
        </w:rPr>
        <w:t>Vagtlæger i Syddanmarks muligheder for at gøre brug af kommunale akutfunktioner</w:t>
      </w:r>
    </w:p>
    <w:p w:rsidR="00573BEA" w:rsidRDefault="00573BEA">
      <w:r>
        <w:t>De 22 syddanske kommuner har etableret kommunale akutfunktioner, som skal styrke mulighederne for</w:t>
      </w:r>
      <w:r w:rsidR="0040509E">
        <w:t xml:space="preserve"> samarbejde om</w:t>
      </w:r>
      <w:r>
        <w:t xml:space="preserve"> tidlig opsporing og behandling af sygdom samt </w:t>
      </w:r>
      <w:r w:rsidR="0040509E">
        <w:t xml:space="preserve">opfølgning på </w:t>
      </w:r>
      <w:r>
        <w:t>hospitalsindlæggelse</w:t>
      </w:r>
      <w:r w:rsidR="0040509E">
        <w:t>r</w:t>
      </w:r>
      <w:r>
        <w:t>.</w:t>
      </w:r>
    </w:p>
    <w:p w:rsidR="00312E4D" w:rsidRDefault="00573BEA">
      <w:r>
        <w:t xml:space="preserve">De praktiserende læger kan i deres daglige arbejde og i forbindelse med vagtlægeordningen </w:t>
      </w:r>
      <w:r w:rsidR="0040509E">
        <w:t xml:space="preserve">med fordel </w:t>
      </w:r>
      <w:r>
        <w:t>gøre brug af</w:t>
      </w:r>
      <w:r w:rsidR="00312E4D">
        <w:t xml:space="preserve"> de kommunale akutfunktioner, som kan foretage</w:t>
      </w:r>
    </w:p>
    <w:p w:rsidR="00312E4D" w:rsidRDefault="00312E4D" w:rsidP="00312E4D">
      <w:pPr>
        <w:rPr>
          <w:b/>
          <w:bCs/>
        </w:rPr>
      </w:pPr>
      <w:r>
        <w:rPr>
          <w:b/>
          <w:bCs/>
        </w:rPr>
        <w:t>Sygeplejefaglig vurdering og kommunikation, herunder</w:t>
      </w:r>
    </w:p>
    <w:p w:rsidR="00312E4D" w:rsidRDefault="00312E4D" w:rsidP="00312E4D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observation og vurdering af borgeren ved behov, herunder måling af vitale parametre (ABCDE-princippet). </w:t>
      </w:r>
    </w:p>
    <w:p w:rsidR="00312E4D" w:rsidRDefault="00312E4D" w:rsidP="00312E4D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sikker mundtlig kommunikation, fx ved ISBAR-metoden, med læge om observationsfund</w:t>
      </w:r>
    </w:p>
    <w:p w:rsidR="00312E4D" w:rsidRDefault="00312E4D" w:rsidP="00312E4D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helhedsvurdering af forhold omkring patienten, herunder andre kommunale indsatser. </w:t>
      </w:r>
    </w:p>
    <w:p w:rsidR="00312E4D" w:rsidRDefault="00312E4D"/>
    <w:p w:rsidR="00312E4D" w:rsidRPr="00312E4D" w:rsidRDefault="00312E4D">
      <w:pPr>
        <w:rPr>
          <w:b/>
        </w:rPr>
      </w:pPr>
      <w:r w:rsidRPr="00312E4D">
        <w:rPr>
          <w:b/>
        </w:rPr>
        <w:t>Instrumentelle indsatser</w:t>
      </w:r>
    </w:p>
    <w:p w:rsidR="00573BEA" w:rsidRDefault="00312E4D">
      <w:r>
        <w:t>S</w:t>
      </w:r>
      <w:r w:rsidR="00DB490C">
        <w:t>ærligt relevant vurderes muligheden for, at de kommunale akutfunktioner på delegation kan måle forskellige bed-side analyser</w:t>
      </w:r>
      <w:r w:rsidR="0071447B">
        <w:t xml:space="preserve"> </w:t>
      </w:r>
      <w:r w:rsidR="00DB490C">
        <w:t>og foretage prøvetagning til mikrobiologiske undersøgelser.</w:t>
      </w:r>
    </w:p>
    <w:p w:rsidR="00DB490C" w:rsidRDefault="00DB490C">
      <w:r>
        <w:t>De</w:t>
      </w:r>
      <w:r w:rsidR="00364CA8">
        <w:t xml:space="preserve">t nærmere samarbejdsaftalegrundlag er beskrevet i en samarbejdsaftale, som findes på </w:t>
      </w:r>
      <w:hyperlink r:id="rId9" w:history="1">
        <w:r w:rsidR="00364CA8" w:rsidRPr="00F364D8">
          <w:rPr>
            <w:rStyle w:val="Hyperlink"/>
          </w:rPr>
          <w:t>Region Syddanmarks hjemmeside</w:t>
        </w:r>
      </w:hyperlink>
      <w:r w:rsidR="00364CA8">
        <w:t>, men som udgangspunkt kan de</w:t>
      </w:r>
      <w:r>
        <w:t xml:space="preserve"> kommunale akutfunktioner </w:t>
      </w:r>
      <w:r w:rsidR="0071447B">
        <w:t>som minimum foretage følgende undersøgelser</w:t>
      </w:r>
      <w: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490C" w:rsidTr="0071447B">
        <w:tc>
          <w:tcPr>
            <w:tcW w:w="4889" w:type="dxa"/>
            <w:shd w:val="clear" w:color="auto" w:fill="F2F2F2" w:themeFill="background1" w:themeFillShade="F2"/>
          </w:tcPr>
          <w:p w:rsidR="00DB490C" w:rsidRPr="0071447B" w:rsidRDefault="0071447B" w:rsidP="00DB490C">
            <w:pPr>
              <w:rPr>
                <w:b/>
              </w:rPr>
            </w:pPr>
            <w:r w:rsidRPr="0071447B">
              <w:rPr>
                <w:b/>
              </w:rPr>
              <w:t>Bed-side analyser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DB490C" w:rsidRPr="0071447B" w:rsidRDefault="007E55BF" w:rsidP="00DB490C">
            <w:pPr>
              <w:rPr>
                <w:b/>
              </w:rPr>
            </w:pPr>
            <w:r>
              <w:rPr>
                <w:b/>
              </w:rPr>
              <w:t>Prøvetagning til m</w:t>
            </w:r>
            <w:r w:rsidR="0071447B" w:rsidRPr="0071447B">
              <w:rPr>
                <w:b/>
              </w:rPr>
              <w:t>ikrobiologiske undersøgelser</w:t>
            </w:r>
          </w:p>
        </w:tc>
      </w:tr>
      <w:tr w:rsidR="00DB490C" w:rsidTr="00DB490C">
        <w:tc>
          <w:tcPr>
            <w:tcW w:w="4889" w:type="dxa"/>
          </w:tcPr>
          <w:p w:rsidR="00DB490C" w:rsidRDefault="0071447B" w:rsidP="00DB490C">
            <w:r>
              <w:t>Blodsukker</w:t>
            </w:r>
          </w:p>
        </w:tc>
        <w:tc>
          <w:tcPr>
            <w:tcW w:w="4889" w:type="dxa"/>
          </w:tcPr>
          <w:p w:rsidR="00DB490C" w:rsidRDefault="0071447B" w:rsidP="0071447B">
            <w:r>
              <w:t>Urindyrkning</w:t>
            </w:r>
          </w:p>
        </w:tc>
      </w:tr>
      <w:tr w:rsidR="00DB490C" w:rsidTr="00DB490C">
        <w:tc>
          <w:tcPr>
            <w:tcW w:w="4889" w:type="dxa"/>
          </w:tcPr>
          <w:p w:rsidR="00DB490C" w:rsidRDefault="0071447B" w:rsidP="00DB490C">
            <w:r>
              <w:t>Blodprocent (hæmoglobin)</w:t>
            </w:r>
          </w:p>
        </w:tc>
        <w:tc>
          <w:tcPr>
            <w:tcW w:w="4889" w:type="dxa"/>
          </w:tcPr>
          <w:p w:rsidR="00DB490C" w:rsidRDefault="0071447B" w:rsidP="00DB490C">
            <w:r>
              <w:t>Podning</w:t>
            </w:r>
          </w:p>
        </w:tc>
      </w:tr>
      <w:tr w:rsidR="00DB490C" w:rsidTr="00DB490C">
        <w:tc>
          <w:tcPr>
            <w:tcW w:w="4889" w:type="dxa"/>
          </w:tcPr>
          <w:p w:rsidR="00DB490C" w:rsidRDefault="0071447B" w:rsidP="00DB490C">
            <w:r>
              <w:t>Infektionstal (CRP)</w:t>
            </w:r>
          </w:p>
        </w:tc>
        <w:tc>
          <w:tcPr>
            <w:tcW w:w="4889" w:type="dxa"/>
          </w:tcPr>
          <w:p w:rsidR="00DB490C" w:rsidRDefault="00DB490C" w:rsidP="00DB490C"/>
        </w:tc>
      </w:tr>
    </w:tbl>
    <w:p w:rsidR="007E55BF" w:rsidRDefault="00F364D8" w:rsidP="007E55BF">
      <w:pPr>
        <w:spacing w:after="120"/>
      </w:pPr>
      <w:r>
        <w:br/>
        <w:t>Flere</w:t>
      </w:r>
      <w:r w:rsidR="00364CA8">
        <w:t xml:space="preserve"> kommuner har mulighed for at foretage </w:t>
      </w:r>
      <w:r>
        <w:t>andre</w:t>
      </w:r>
      <w:r w:rsidR="00364CA8">
        <w:t xml:space="preserve"> typer af bed-side analyser, det fremgår af nedenstående tabel.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3"/>
        <w:gridCol w:w="3065"/>
        <w:gridCol w:w="4819"/>
      </w:tblGrid>
      <w:tr w:rsidR="007E55BF" w:rsidTr="007E55BF">
        <w:tc>
          <w:tcPr>
            <w:tcW w:w="1863" w:type="dxa"/>
            <w:shd w:val="clear" w:color="auto" w:fill="F2F2F2" w:themeFill="background1" w:themeFillShade="F2"/>
          </w:tcPr>
          <w:p w:rsidR="007E55BF" w:rsidRPr="006130B0" w:rsidRDefault="007E55BF" w:rsidP="007E55BF">
            <w:pPr>
              <w:rPr>
                <w:b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7E55BF" w:rsidRPr="006130B0" w:rsidRDefault="007E55BF" w:rsidP="007E55BF">
            <w:pPr>
              <w:jc w:val="center"/>
              <w:rPr>
                <w:b/>
              </w:rPr>
            </w:pPr>
            <w:r>
              <w:rPr>
                <w:b/>
              </w:rPr>
              <w:t>Yderligere bed-side analyser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E55BF" w:rsidRPr="006130B0" w:rsidRDefault="007E55BF" w:rsidP="007E55BF">
            <w:pPr>
              <w:jc w:val="center"/>
              <w:rPr>
                <w:b/>
              </w:rPr>
            </w:pPr>
            <w:r>
              <w:rPr>
                <w:b/>
              </w:rPr>
              <w:t>Yderligere prøvetagning til mikrobiologiske undersøgelser</w:t>
            </w:r>
          </w:p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Aabenraa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Assens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Billund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Esbjerg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Faaborg-Midtfyn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Fanø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Fredericia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Haderslev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Kerteminde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Kolding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Langeland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Middelfart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Nordfyns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Nyborg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lastRenderedPageBreak/>
              <w:t>Odense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Svendborg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Sønderborg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Tønder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Varde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Vejen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Vejle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  <w:tr w:rsidR="007E55BF" w:rsidTr="007E55BF">
        <w:tc>
          <w:tcPr>
            <w:tcW w:w="1863" w:type="dxa"/>
          </w:tcPr>
          <w:p w:rsidR="007E55BF" w:rsidRPr="007E55BF" w:rsidRDefault="007E55BF" w:rsidP="007E55BF">
            <w:pPr>
              <w:rPr>
                <w:b/>
              </w:rPr>
            </w:pPr>
            <w:r w:rsidRPr="007E55BF">
              <w:rPr>
                <w:b/>
              </w:rPr>
              <w:t>Ærø</w:t>
            </w:r>
          </w:p>
        </w:tc>
        <w:tc>
          <w:tcPr>
            <w:tcW w:w="3065" w:type="dxa"/>
          </w:tcPr>
          <w:p w:rsidR="007E55BF" w:rsidRDefault="007E55BF" w:rsidP="007E55BF"/>
        </w:tc>
        <w:tc>
          <w:tcPr>
            <w:tcW w:w="4819" w:type="dxa"/>
          </w:tcPr>
          <w:p w:rsidR="007E55BF" w:rsidRDefault="007E55BF" w:rsidP="007E55BF"/>
        </w:tc>
      </w:tr>
    </w:tbl>
    <w:p w:rsidR="00364CA8" w:rsidRDefault="00364CA8" w:rsidP="00DB490C">
      <w:r>
        <w:br/>
      </w:r>
      <w:r w:rsidR="00F364D8">
        <w:br/>
        <w:t xml:space="preserve">Foruden ovenstående er der i Syddanmark indgået samarbejdsaftaler, som muliggør, at de </w:t>
      </w:r>
      <w:r w:rsidR="00F26A78">
        <w:t xml:space="preserve">syddanske </w:t>
      </w:r>
      <w:r w:rsidR="00F364D8">
        <w:t xml:space="preserve">kommuner kan varetage eller assistere i forbindelse med: </w:t>
      </w:r>
    </w:p>
    <w:p w:rsidR="00F364D8" w:rsidRDefault="00F364D8" w:rsidP="00F364D8">
      <w:pPr>
        <w:pStyle w:val="Listeafsnit"/>
        <w:numPr>
          <w:ilvl w:val="0"/>
          <w:numId w:val="2"/>
        </w:numPr>
      </w:pPr>
      <w:r>
        <w:t xml:space="preserve">Sondeernæring </w:t>
      </w:r>
    </w:p>
    <w:p w:rsidR="00F364D8" w:rsidRDefault="00F364D8" w:rsidP="00F364D8">
      <w:pPr>
        <w:pStyle w:val="Listeafsnit"/>
        <w:numPr>
          <w:ilvl w:val="0"/>
          <w:numId w:val="2"/>
        </w:numPr>
      </w:pPr>
      <w:r>
        <w:t>Parenteral ernæring</w:t>
      </w:r>
    </w:p>
    <w:p w:rsidR="00F364D8" w:rsidRDefault="00F364D8" w:rsidP="00F364D8">
      <w:pPr>
        <w:pStyle w:val="Listeafsnit"/>
        <w:numPr>
          <w:ilvl w:val="0"/>
          <w:numId w:val="2"/>
        </w:numPr>
      </w:pPr>
      <w:r>
        <w:t>Kateteranlæggelse og -pleje</w:t>
      </w:r>
    </w:p>
    <w:p w:rsidR="00312E4D" w:rsidRDefault="00F364D8" w:rsidP="00312E4D">
      <w:pPr>
        <w:pStyle w:val="Listeafsnit"/>
        <w:numPr>
          <w:ilvl w:val="0"/>
          <w:numId w:val="2"/>
        </w:numPr>
      </w:pPr>
      <w:r>
        <w:t>Pasning af dræn</w:t>
      </w:r>
    </w:p>
    <w:p w:rsidR="00312E4D" w:rsidRDefault="00312E4D" w:rsidP="00312E4D">
      <w:pPr>
        <w:pStyle w:val="Listeafsnit"/>
        <w:numPr>
          <w:ilvl w:val="0"/>
          <w:numId w:val="2"/>
        </w:numPr>
      </w:pPr>
      <w:r>
        <w:t xml:space="preserve">IV-behandling med antibiotika </w:t>
      </w:r>
      <w:r w:rsidRPr="00312E4D">
        <w:rPr>
          <w:i/>
        </w:rPr>
        <w:t xml:space="preserve">(med undtagelse af Fredericia, Middelfart, Vejen og Vejle) </w:t>
      </w:r>
    </w:p>
    <w:p w:rsidR="00312E4D" w:rsidRDefault="00312E4D" w:rsidP="00312E4D">
      <w:pPr>
        <w:pStyle w:val="Listeafsnit"/>
        <w:numPr>
          <w:ilvl w:val="0"/>
          <w:numId w:val="2"/>
        </w:numPr>
      </w:pPr>
      <w:r>
        <w:t xml:space="preserve">IV-behandling med væske </w:t>
      </w:r>
      <w:r w:rsidRPr="00312E4D">
        <w:rPr>
          <w:i/>
        </w:rPr>
        <w:t>(med undtagelse af Fredericia, Middelfart, Vejen og Vejle)</w:t>
      </w:r>
    </w:p>
    <w:p w:rsidR="00312E4D" w:rsidRDefault="00312E4D" w:rsidP="00F26A78">
      <w:pPr>
        <w:pStyle w:val="Listeafsnit"/>
        <w:numPr>
          <w:ilvl w:val="0"/>
          <w:numId w:val="2"/>
        </w:numPr>
      </w:pPr>
      <w:r>
        <w:t xml:space="preserve">Blodprøvetagning i eget hjem på særligt sårbare borgere </w:t>
      </w:r>
      <w:r w:rsidRPr="00312E4D">
        <w:rPr>
          <w:i/>
        </w:rPr>
        <w:t>(med undtagelse af Fanø, Haderslev, Sønderborg, Tønder, Varde og Vejen)</w:t>
      </w:r>
    </w:p>
    <w:p w:rsidR="00DB490C" w:rsidRDefault="00DB490C" w:rsidP="00DB490C">
      <w:r>
        <w:t xml:space="preserve">På Region Syddanmarks hjemmeside kan man læse mere om samarbejdet mellem praktiserende læger, sygehuse og kommunerne i Syddanmark, herunder de konkrete samarbejdsaftaler - </w:t>
      </w:r>
      <w:hyperlink r:id="rId10" w:history="1">
        <w:r w:rsidRPr="004A5941">
          <w:rPr>
            <w:rStyle w:val="Hyperlink"/>
          </w:rPr>
          <w:t>https://www.regionsyddanmark.dk/wm277969</w:t>
        </w:r>
      </w:hyperlink>
      <w:r>
        <w:t xml:space="preserve"> </w:t>
      </w:r>
    </w:p>
    <w:p w:rsidR="00573BEA" w:rsidRPr="00573BEA" w:rsidRDefault="00573BEA">
      <w:pPr>
        <w:sectPr w:rsidR="00573BEA" w:rsidRPr="00573BEA" w:rsidSect="007E55BF">
          <w:pgSz w:w="11906" w:h="16838"/>
          <w:pgMar w:top="1701" w:right="849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pPr w:leftFromText="141" w:rightFromText="141" w:vertAnchor="text" w:horzAnchor="margin" w:tblpXSpec="center" w:tblpY="671"/>
        <w:tblW w:w="0" w:type="auto"/>
        <w:tblLook w:val="04A0" w:firstRow="1" w:lastRow="0" w:firstColumn="1" w:lastColumn="0" w:noHBand="0" w:noVBand="1"/>
      </w:tblPr>
      <w:tblGrid>
        <w:gridCol w:w="1863"/>
        <w:gridCol w:w="2214"/>
        <w:gridCol w:w="2127"/>
      </w:tblGrid>
      <w:tr w:rsidR="007E55BF" w:rsidTr="003C20BA">
        <w:tc>
          <w:tcPr>
            <w:tcW w:w="1863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7E55BF" w:rsidRPr="006130B0" w:rsidRDefault="007E55BF" w:rsidP="007E55BF">
            <w:pPr>
              <w:rPr>
                <w:b/>
              </w:rPr>
            </w:pPr>
          </w:p>
        </w:tc>
        <w:tc>
          <w:tcPr>
            <w:tcW w:w="4341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7E55BF" w:rsidRPr="006130B0" w:rsidRDefault="007E55BF" w:rsidP="003C20BA">
            <w:pPr>
              <w:jc w:val="center"/>
              <w:rPr>
                <w:b/>
              </w:rPr>
            </w:pPr>
            <w:r w:rsidRPr="006130B0">
              <w:rPr>
                <w:b/>
              </w:rPr>
              <w:t>Telefonnummer til akut</w:t>
            </w:r>
            <w:r>
              <w:rPr>
                <w:b/>
              </w:rPr>
              <w:t>funktion</w:t>
            </w:r>
          </w:p>
        </w:tc>
      </w:tr>
      <w:tr w:rsidR="003C20BA" w:rsidTr="003C20BA">
        <w:tc>
          <w:tcPr>
            <w:tcW w:w="186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7E55BF" w:rsidRPr="006130B0" w:rsidRDefault="007E55BF" w:rsidP="007E55BF">
            <w:pPr>
              <w:rPr>
                <w:b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E55BF" w:rsidRPr="006130B0" w:rsidRDefault="007E55BF" w:rsidP="007E55BF">
            <w:pPr>
              <w:jc w:val="center"/>
              <w:rPr>
                <w:b/>
              </w:rPr>
            </w:pPr>
            <w:r>
              <w:rPr>
                <w:b/>
              </w:rPr>
              <w:t>I dagvagt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7E55BF" w:rsidRPr="006130B0" w:rsidRDefault="007E55BF" w:rsidP="007E55BF">
            <w:pPr>
              <w:jc w:val="center"/>
              <w:rPr>
                <w:b/>
              </w:rPr>
            </w:pPr>
            <w:r>
              <w:rPr>
                <w:b/>
              </w:rPr>
              <w:t>I aften og nattevagt</w:t>
            </w:r>
          </w:p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Aabenraa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Assens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Billund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Esbjerg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Faaborg-Midtfyn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Fanø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Fredericia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Haderslev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Kerteminde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Kolding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Langeland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Middelfart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Nordfyns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Nyborg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Odense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Svendborg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Sønderborg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Tønder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Varde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Vejen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Pr="005D6B00" w:rsidRDefault="007E55BF" w:rsidP="007E55BF">
            <w:r w:rsidRPr="005D6B00">
              <w:t>Vejle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  <w:tr w:rsidR="007E55BF" w:rsidTr="003C20BA">
        <w:tc>
          <w:tcPr>
            <w:tcW w:w="1863" w:type="dxa"/>
          </w:tcPr>
          <w:p w:rsidR="007E55BF" w:rsidRDefault="007E55BF" w:rsidP="007E55BF">
            <w:r w:rsidRPr="005D6B00">
              <w:t>Ærø</w:t>
            </w:r>
          </w:p>
        </w:tc>
        <w:tc>
          <w:tcPr>
            <w:tcW w:w="2214" w:type="dxa"/>
          </w:tcPr>
          <w:p w:rsidR="007E55BF" w:rsidRDefault="007E55BF" w:rsidP="007E55BF"/>
        </w:tc>
        <w:tc>
          <w:tcPr>
            <w:tcW w:w="2127" w:type="dxa"/>
          </w:tcPr>
          <w:p w:rsidR="007E55BF" w:rsidRDefault="007E55BF" w:rsidP="007E55BF"/>
        </w:tc>
      </w:tr>
    </w:tbl>
    <w:p w:rsidR="00D13E0B" w:rsidRPr="007E55BF" w:rsidRDefault="00FB4E5D">
      <w:pPr>
        <w:rPr>
          <w:b/>
          <w:sz w:val="28"/>
        </w:rPr>
      </w:pPr>
      <w:r w:rsidRPr="007E55BF">
        <w:rPr>
          <w:b/>
          <w:sz w:val="28"/>
        </w:rPr>
        <w:t>Kontaktoplysninger på de kommunale akutfunktioner i Syddanmark</w:t>
      </w:r>
    </w:p>
    <w:sectPr w:rsidR="00D13E0B" w:rsidRPr="007E55BF" w:rsidSect="007E55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B0" w:rsidRDefault="006130B0" w:rsidP="006130B0">
      <w:pPr>
        <w:spacing w:after="0" w:line="240" w:lineRule="auto"/>
      </w:pPr>
      <w:r>
        <w:separator/>
      </w:r>
    </w:p>
  </w:endnote>
  <w:endnote w:type="continuationSeparator" w:id="0">
    <w:p w:rsidR="006130B0" w:rsidRDefault="006130B0" w:rsidP="0061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B0" w:rsidRDefault="006130B0" w:rsidP="006130B0">
      <w:pPr>
        <w:spacing w:after="0" w:line="240" w:lineRule="auto"/>
      </w:pPr>
      <w:r>
        <w:separator/>
      </w:r>
    </w:p>
  </w:footnote>
  <w:footnote w:type="continuationSeparator" w:id="0">
    <w:p w:rsidR="006130B0" w:rsidRDefault="006130B0" w:rsidP="0061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8F9"/>
    <w:multiLevelType w:val="hybridMultilevel"/>
    <w:tmpl w:val="D2FC9970"/>
    <w:lvl w:ilvl="0" w:tplc="1348F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2C8F"/>
    <w:multiLevelType w:val="multilevel"/>
    <w:tmpl w:val="381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FA6457"/>
    <w:multiLevelType w:val="hybridMultilevel"/>
    <w:tmpl w:val="A05430C6"/>
    <w:lvl w:ilvl="0" w:tplc="E182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14"/>
    <w:rsid w:val="001271A7"/>
    <w:rsid w:val="001C4592"/>
    <w:rsid w:val="00312E4D"/>
    <w:rsid w:val="00364CA8"/>
    <w:rsid w:val="003C20BA"/>
    <w:rsid w:val="0040509E"/>
    <w:rsid w:val="00573BEA"/>
    <w:rsid w:val="006130B0"/>
    <w:rsid w:val="0071447B"/>
    <w:rsid w:val="007E55BF"/>
    <w:rsid w:val="008D7514"/>
    <w:rsid w:val="00D64E0E"/>
    <w:rsid w:val="00DB490C"/>
    <w:rsid w:val="00F26A78"/>
    <w:rsid w:val="00F364D8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0B0"/>
  </w:style>
  <w:style w:type="paragraph" w:styleId="Sidefod">
    <w:name w:val="footer"/>
    <w:basedOn w:val="Normal"/>
    <w:link w:val="SidefodTegn"/>
    <w:uiPriority w:val="99"/>
    <w:unhideWhenUsed/>
    <w:rsid w:val="0061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0B0"/>
  </w:style>
  <w:style w:type="paragraph" w:styleId="Listeafsnit">
    <w:name w:val="List Paragraph"/>
    <w:basedOn w:val="Normal"/>
    <w:uiPriority w:val="34"/>
    <w:qFormat/>
    <w:rsid w:val="00DB49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B4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0B0"/>
  </w:style>
  <w:style w:type="paragraph" w:styleId="Sidefod">
    <w:name w:val="footer"/>
    <w:basedOn w:val="Normal"/>
    <w:link w:val="SidefodTegn"/>
    <w:uiPriority w:val="99"/>
    <w:unhideWhenUsed/>
    <w:rsid w:val="0061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0B0"/>
  </w:style>
  <w:style w:type="paragraph" w:styleId="Listeafsnit">
    <w:name w:val="List Paragraph"/>
    <w:basedOn w:val="Normal"/>
    <w:uiPriority w:val="34"/>
    <w:qFormat/>
    <w:rsid w:val="00DB49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B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egionsyddanmark.dk/wm2779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gionsyddanmark.dk/dwn66363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7675-616A-4AC5-9644-1334502B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8B6A79C8</Template>
  <TotalTime>0</TotalTime>
  <Pages>3</Pages>
  <Words>428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Christina Ryborg</cp:lastModifiedBy>
  <cp:revision>2</cp:revision>
  <dcterms:created xsi:type="dcterms:W3CDTF">2019-07-08T10:21:00Z</dcterms:created>
  <dcterms:modified xsi:type="dcterms:W3CDTF">2019-07-08T10:21:00Z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{C4FF29E2-DD41-4ED9-A1AB-5A4D8D0932AA}</vt:lpwstr>
  </property>
</Properties>
</file>