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35" w:rsidRPr="00B95F91" w:rsidRDefault="00E53CF0" w:rsidP="00B95F91">
      <w:pPr>
        <w:jc w:val="center"/>
        <w:rPr>
          <w:b/>
          <w:sz w:val="32"/>
        </w:rPr>
      </w:pPr>
      <w:r w:rsidRPr="00B95F91">
        <w:rPr>
          <w:b/>
          <w:sz w:val="32"/>
        </w:rPr>
        <w:t>Kommissorium</w:t>
      </w:r>
    </w:p>
    <w:p w:rsidR="00E53CF0" w:rsidRPr="00E53CF0" w:rsidRDefault="00E53CF0" w:rsidP="00B95F91">
      <w:pPr>
        <w:jc w:val="center"/>
        <w:rPr>
          <w:i/>
          <w:sz w:val="24"/>
        </w:rPr>
      </w:pPr>
      <w:r w:rsidRPr="00E53CF0">
        <w:rPr>
          <w:i/>
          <w:sz w:val="24"/>
        </w:rPr>
        <w:t xml:space="preserve">For </w:t>
      </w:r>
      <w:r w:rsidR="00BE465E">
        <w:rPr>
          <w:i/>
          <w:sz w:val="24"/>
        </w:rPr>
        <w:t>arbejds</w:t>
      </w:r>
      <w:r w:rsidRPr="00E53CF0">
        <w:rPr>
          <w:i/>
          <w:sz w:val="24"/>
        </w:rPr>
        <w:t>gruppen vedr</w:t>
      </w:r>
      <w:r w:rsidR="00B95F91">
        <w:rPr>
          <w:i/>
          <w:sz w:val="24"/>
        </w:rPr>
        <w:t>ørende</w:t>
      </w:r>
    </w:p>
    <w:p w:rsidR="001E4E4D" w:rsidRDefault="001E4E4D" w:rsidP="00E53CF0">
      <w:pPr>
        <w:jc w:val="center"/>
        <w:rPr>
          <w:b/>
          <w:sz w:val="24"/>
        </w:rPr>
      </w:pPr>
      <w:r>
        <w:rPr>
          <w:b/>
          <w:sz w:val="24"/>
        </w:rPr>
        <w:t>Forebyggende og opsporende samarbejde på børn og ungeområdet</w:t>
      </w:r>
    </w:p>
    <w:p w:rsidR="00E53CF0" w:rsidRPr="001E4E4D" w:rsidRDefault="00BE465E" w:rsidP="001E4E4D">
      <w:pPr>
        <w:pStyle w:val="Listeafsnit"/>
        <w:numPr>
          <w:ilvl w:val="0"/>
          <w:numId w:val="9"/>
        </w:numPr>
        <w:jc w:val="center"/>
        <w:rPr>
          <w:sz w:val="24"/>
        </w:rPr>
      </w:pPr>
      <w:r w:rsidRPr="001E4E4D">
        <w:rPr>
          <w:sz w:val="24"/>
        </w:rPr>
        <w:t xml:space="preserve">Implementering </w:t>
      </w:r>
      <w:r w:rsidR="00E53CF0" w:rsidRPr="001E4E4D">
        <w:rPr>
          <w:sz w:val="24"/>
        </w:rPr>
        <w:t xml:space="preserve">af den tværsektorielle samarbejdsaftale på børn og ungeområdet </w:t>
      </w:r>
      <w:r w:rsidR="00384E25" w:rsidRPr="001E4E4D">
        <w:rPr>
          <w:sz w:val="24"/>
        </w:rPr>
        <w:t>(S</w:t>
      </w:r>
      <w:r w:rsidR="00E53CF0" w:rsidRPr="001E4E4D">
        <w:rPr>
          <w:sz w:val="24"/>
        </w:rPr>
        <w:t>undhedsaftalen) samt forløbsprogrammerne for spiseforstyrrelser, ADHD og angs</w:t>
      </w:r>
      <w:r w:rsidR="001205C5" w:rsidRPr="001E4E4D">
        <w:rPr>
          <w:sz w:val="24"/>
        </w:rPr>
        <w:t>t/depression hos børn og unge (S</w:t>
      </w:r>
      <w:r w:rsidR="00E53CF0" w:rsidRPr="001E4E4D">
        <w:rPr>
          <w:sz w:val="24"/>
        </w:rPr>
        <w:t>atspuljeprojekt)</w:t>
      </w:r>
    </w:p>
    <w:p w:rsidR="001E4E4D" w:rsidRDefault="001E4E4D" w:rsidP="00E53CF0">
      <w:pPr>
        <w:rPr>
          <w:b/>
        </w:rPr>
      </w:pPr>
    </w:p>
    <w:p w:rsidR="00E53CF0" w:rsidRDefault="00E53CF0" w:rsidP="00E53CF0">
      <w:pPr>
        <w:rPr>
          <w:b/>
        </w:rPr>
      </w:pPr>
      <w:r>
        <w:rPr>
          <w:b/>
        </w:rPr>
        <w:t>Baggrund</w:t>
      </w:r>
    </w:p>
    <w:p w:rsidR="009F3100" w:rsidRDefault="00A442AE" w:rsidP="00E53CF0">
      <w:r>
        <w:t>Den tværsektorielle samarbejdsaftale på børn og ungeområdet er godkendt af Sundhedskoordinationsudvalget på møde 8. februar 2019. Aftalen indeholder en række faglig</w:t>
      </w:r>
      <w:r w:rsidR="009F3100">
        <w:t xml:space="preserve">e forpligtelser for kommuner, </w:t>
      </w:r>
      <w:r>
        <w:t>region</w:t>
      </w:r>
      <w:r w:rsidR="009F3100">
        <w:t xml:space="preserve"> og almen praksis.</w:t>
      </w:r>
      <w:r>
        <w:t xml:space="preserve"> </w:t>
      </w:r>
      <w:r w:rsidR="00082299">
        <w:t>Det Administrative K</w:t>
      </w:r>
      <w:r w:rsidR="001B758E">
        <w:t>ontaktforum</w:t>
      </w:r>
      <w:r w:rsidR="00384E25">
        <w:t xml:space="preserve"> besluttede</w:t>
      </w:r>
      <w:r w:rsidR="001B758E">
        <w:t xml:space="preserve"> på møde</w:t>
      </w:r>
      <w:r w:rsidR="00384E25">
        <w:t>t den</w:t>
      </w:r>
      <w:r w:rsidR="001B758E">
        <w:t xml:space="preserve"> </w:t>
      </w:r>
      <w:r w:rsidR="00620874">
        <w:t xml:space="preserve">27. september </w:t>
      </w:r>
      <w:r w:rsidR="001B758E">
        <w:t>2018</w:t>
      </w:r>
      <w:r w:rsidR="009F3100">
        <w:t>, at implementeringen af aftalen og de faglige forpligtelser skal ske i samspil med implementeringen af de tre forløbsprogrammer på børne- og ungeområdet, som Sundhedsstyrelsen kom med i 2018. Det drejer sig om forløbsprogrammerne for spiseforstyrrelser, ADHD og angst/depression. I forhold til implementering af forløbsprogrammerne har Region Syddanmark og kommunerne i fællesskab modtaget 6,4 mio. kr. fra satspuljen til opgaven.</w:t>
      </w:r>
    </w:p>
    <w:p w:rsidR="001B758E" w:rsidRDefault="001B758E" w:rsidP="00E53CF0">
      <w:r>
        <w:t xml:space="preserve">Til den samlede opgave er udpeget en projektleder </w:t>
      </w:r>
      <w:r w:rsidR="00EC746C">
        <w:t>(regionalt ansat</w:t>
      </w:r>
      <w:r w:rsidR="00A744FF">
        <w:t>, ½ stilling</w:t>
      </w:r>
      <w:r w:rsidR="00EC746C">
        <w:t>)</w:t>
      </w:r>
      <w:r w:rsidR="00384E25">
        <w:t xml:space="preserve"> til at udføre den samlede opgave og der er</w:t>
      </w:r>
      <w:r>
        <w:t xml:space="preserve"> nedsat en </w:t>
      </w:r>
      <w:r w:rsidR="003C6AE1">
        <w:t>arbejds</w:t>
      </w:r>
      <w:r>
        <w:t>gruppe, for hvilken dette er kommissoriet.</w:t>
      </w:r>
    </w:p>
    <w:p w:rsidR="00EC746C" w:rsidRDefault="00EC746C" w:rsidP="00E53CF0">
      <w:r>
        <w:t>Supplerende til dette kommissorium er:</w:t>
      </w:r>
    </w:p>
    <w:p w:rsidR="00EC746C" w:rsidRDefault="003A72E6" w:rsidP="00EC746C">
      <w:pPr>
        <w:pStyle w:val="Listeafsnit"/>
        <w:numPr>
          <w:ilvl w:val="0"/>
          <w:numId w:val="2"/>
        </w:numPr>
      </w:pPr>
      <w:r>
        <w:t>Tværsektoriel aftal</w:t>
      </w:r>
      <w:r w:rsidR="00082299">
        <w:t>e</w:t>
      </w:r>
      <w:r>
        <w:t xml:space="preserve"> på børne- og ungeområdet i Region Syddanmark</w:t>
      </w:r>
    </w:p>
    <w:p w:rsidR="00EC746C" w:rsidRDefault="00EC746C" w:rsidP="00EC746C">
      <w:pPr>
        <w:pStyle w:val="Listeafsnit"/>
        <w:numPr>
          <w:ilvl w:val="0"/>
          <w:numId w:val="2"/>
        </w:numPr>
      </w:pPr>
      <w:r>
        <w:t>Forløbsprogrammerne for spiseforstyrrelser, ADHD og angst/depression</w:t>
      </w:r>
    </w:p>
    <w:p w:rsidR="00EC746C" w:rsidRPr="00A442AE" w:rsidRDefault="00EC746C" w:rsidP="00EC746C">
      <w:pPr>
        <w:pStyle w:val="Listeafsnit"/>
        <w:numPr>
          <w:ilvl w:val="0"/>
          <w:numId w:val="2"/>
        </w:numPr>
      </w:pPr>
      <w:r>
        <w:t>Projektbeskrivelse for implementering af forløbsprogrammerne spiseforstyrrelse, ADHD og angst/depression</w:t>
      </w:r>
    </w:p>
    <w:p w:rsidR="001E4E4D" w:rsidRDefault="001E4E4D" w:rsidP="00E53CF0">
      <w:pPr>
        <w:rPr>
          <w:b/>
        </w:rPr>
      </w:pPr>
    </w:p>
    <w:p w:rsidR="00B3693F" w:rsidRDefault="00B3693F" w:rsidP="00E53CF0">
      <w:pPr>
        <w:rPr>
          <w:b/>
        </w:rPr>
      </w:pPr>
      <w:r>
        <w:rPr>
          <w:b/>
        </w:rPr>
        <w:t>Formål</w:t>
      </w:r>
    </w:p>
    <w:p w:rsidR="00665A34" w:rsidRDefault="00200237" w:rsidP="00E53CF0">
      <w:r>
        <w:t>Arbejdsgruppen h</w:t>
      </w:r>
      <w:r w:rsidRPr="00493556">
        <w:t>ar til opdrag at sikre styring og retning for projektet i tæt samarbejde med projektlederen.</w:t>
      </w:r>
      <w:r w:rsidR="00075CFE">
        <w:t xml:space="preserve"> Det er væsentligt, at arbejdsgruppen</w:t>
      </w:r>
      <w:r w:rsidR="00665A34">
        <w:t>s medlemmer</w:t>
      </w:r>
      <w:r>
        <w:t xml:space="preserve"> </w:t>
      </w:r>
      <w:r w:rsidR="00384E25">
        <w:t xml:space="preserve">har </w:t>
      </w:r>
      <w:r>
        <w:t>e</w:t>
      </w:r>
      <w:r w:rsidR="00384E25">
        <w:t>t</w:t>
      </w:r>
      <w:r w:rsidRPr="00080A19">
        <w:t xml:space="preserve"> stærk</w:t>
      </w:r>
      <w:r w:rsidR="00384E25">
        <w:t>t</w:t>
      </w:r>
      <w:r w:rsidRPr="00080A19">
        <w:t xml:space="preserve"> og vedholdende </w:t>
      </w:r>
      <w:r w:rsidR="00075CFE">
        <w:t xml:space="preserve">fokus gennem hele </w:t>
      </w:r>
      <w:r w:rsidR="00FF4689">
        <w:t>projekt</w:t>
      </w:r>
      <w:r w:rsidR="00075CFE">
        <w:t>perioden.</w:t>
      </w:r>
      <w:r w:rsidR="00665A34">
        <w:t xml:space="preserve"> </w:t>
      </w:r>
      <w:r w:rsidR="00075CFE">
        <w:t>Arbejdsgruppen</w:t>
      </w:r>
      <w:r>
        <w:t xml:space="preserve"> skal</w:t>
      </w:r>
      <w:r w:rsidR="00665A34">
        <w:t xml:space="preserve"> understøtte</w:t>
      </w:r>
      <w:r w:rsidRPr="00080A19">
        <w:t xml:space="preserve"> og fastholde de konkrete </w:t>
      </w:r>
      <w:r>
        <w:t>tiltag i projektet jf. projektbeskrivelsen</w:t>
      </w:r>
      <w:r w:rsidR="00665A34">
        <w:t xml:space="preserve">. </w:t>
      </w:r>
      <w:r w:rsidR="00B15F0D">
        <w:t>Arbejdsgruppen sikrer koordineringen og fremdriften af implementeringen i tæt samarbejde med de lokale samordningsfor</w:t>
      </w:r>
      <w:r w:rsidR="00082299">
        <w:t>a</w:t>
      </w:r>
      <w:r w:rsidR="00B15F0D">
        <w:t>.</w:t>
      </w:r>
    </w:p>
    <w:p w:rsidR="003C6AE1" w:rsidRPr="00665A34" w:rsidRDefault="001E4E4D" w:rsidP="003C6AE1">
      <w:pPr>
        <w:rPr>
          <w:b/>
          <w:color w:val="FF0000"/>
        </w:rPr>
      </w:pPr>
      <w:r>
        <w:rPr>
          <w:b/>
        </w:rPr>
        <w:br w:type="column"/>
      </w:r>
      <w:r w:rsidR="003C6AE1">
        <w:rPr>
          <w:b/>
        </w:rPr>
        <w:lastRenderedPageBreak/>
        <w:t xml:space="preserve">Organisation og reference </w:t>
      </w:r>
    </w:p>
    <w:p w:rsidR="001E4E4D" w:rsidRDefault="001E4E4D" w:rsidP="003C6AE1">
      <w:r>
        <w:t>Nedenfor illustreres samarbejdsprocessen mellem de involverede aktører.</w:t>
      </w:r>
    </w:p>
    <w:p w:rsidR="001E4E4D" w:rsidRDefault="001E4E4D" w:rsidP="003C6AE1">
      <w:r>
        <w:rPr>
          <w:noProof/>
          <w:lang w:eastAsia="da-DK"/>
        </w:rPr>
        <w:drawing>
          <wp:inline distT="0" distB="0" distL="0" distR="0" wp14:anchorId="2259E027" wp14:editId="418A81D7">
            <wp:extent cx="6120130" cy="453915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3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BB" w:rsidRDefault="003C6AE1" w:rsidP="002F40BB">
      <w:pPr>
        <w:spacing w:after="0"/>
      </w:pPr>
      <w:r w:rsidRPr="001E4E4D">
        <w:rPr>
          <w:b/>
        </w:rPr>
        <w:t>Arbejdsgruppe</w:t>
      </w:r>
      <w:r w:rsidR="00FF4689" w:rsidRPr="001E4E4D">
        <w:rPr>
          <w:b/>
        </w:rPr>
        <w:t>n</w:t>
      </w:r>
      <w:r w:rsidR="00FF4689">
        <w:t xml:space="preserve"> referer</w:t>
      </w:r>
      <w:r w:rsidR="001205C5">
        <w:t>er</w:t>
      </w:r>
      <w:r w:rsidR="00FF4689">
        <w:t xml:space="preserve"> til Følgegruppen for F</w:t>
      </w:r>
      <w:r>
        <w:t xml:space="preserve">orebyggelse. </w:t>
      </w:r>
      <w:r w:rsidR="002F40BB">
        <w:t>Arbejdsgruppen sammensættes af repræsentanter fra de tre sektorer kommune, region og almen praksis, som alle har en særlig interesse for og indblik i børne- og ungeområdet.</w:t>
      </w:r>
    </w:p>
    <w:p w:rsidR="003C6AE1" w:rsidRDefault="003C6AE1" w:rsidP="003C6AE1">
      <w:r>
        <w:t>Projektlederen refere</w:t>
      </w:r>
      <w:r w:rsidR="00FF4689">
        <w:t>r</w:t>
      </w:r>
      <w:r w:rsidR="001205C5">
        <w:t>er</w:t>
      </w:r>
      <w:r w:rsidR="00FF4689">
        <w:t xml:space="preserve"> fagligt til Følgegruppen for F</w:t>
      </w:r>
      <w:r>
        <w:t>orebyggelse, i praksis</w:t>
      </w:r>
      <w:r w:rsidR="00FF4689">
        <w:t xml:space="preserve"> til</w:t>
      </w:r>
      <w:r>
        <w:t xml:space="preserve"> formandsskabet, mens der er administrativ, personale- og økonomisk reference til Tværsektorielt samarbejde i Region Syddanmark.</w:t>
      </w:r>
    </w:p>
    <w:p w:rsidR="001E4E4D" w:rsidRDefault="001E4E4D" w:rsidP="00E37F2F">
      <w:r w:rsidRPr="001E4E4D">
        <w:rPr>
          <w:b/>
        </w:rPr>
        <w:t>Referencegruppen</w:t>
      </w:r>
      <w:r>
        <w:t xml:space="preserve"> udgør</w:t>
      </w:r>
      <w:r w:rsidR="00E37F2F">
        <w:t xml:space="preserve"> en rådgivende og </w:t>
      </w:r>
      <w:r w:rsidR="008420AF">
        <w:t xml:space="preserve">ledelsesmæssig </w:t>
      </w:r>
      <w:r w:rsidR="00E37F2F">
        <w:t xml:space="preserve">forankringspartner for arbejdsgruppen. Materiale fra arbejdsgruppen kvalificeres af referencegruppen </w:t>
      </w:r>
      <w:proofErr w:type="spellStart"/>
      <w:r w:rsidR="00E37F2F">
        <w:t>mhp</w:t>
      </w:r>
      <w:proofErr w:type="spellEnd"/>
      <w:r w:rsidR="00E37F2F">
        <w:t>. at afspejle driftens</w:t>
      </w:r>
      <w:r w:rsidR="00E37F2F" w:rsidRPr="00E37F2F">
        <w:t xml:space="preserve"> behov, </w:t>
      </w:r>
      <w:r w:rsidR="008420AF">
        <w:t>ligesom</w:t>
      </w:r>
      <w:r w:rsidR="00E37F2F" w:rsidRPr="00E37F2F">
        <w:t xml:space="preserve"> </w:t>
      </w:r>
      <w:r w:rsidR="00E37F2F">
        <w:t>referencegruppen</w:t>
      </w:r>
      <w:r w:rsidR="00E37F2F" w:rsidRPr="00E37F2F">
        <w:t xml:space="preserve"> </w:t>
      </w:r>
      <w:r w:rsidR="008420AF">
        <w:t>skal</w:t>
      </w:r>
      <w:r w:rsidR="00E37F2F" w:rsidRPr="00E37F2F">
        <w:t xml:space="preserve"> gøre det muligt </w:t>
      </w:r>
      <w:r w:rsidR="00E37F2F">
        <w:t xml:space="preserve">at realisere samarbejdet og kompetenceudviklingen i driften til gavn for børn og unge. Referencegruppen har en ledelsesmæssig relation til </w:t>
      </w:r>
      <w:r w:rsidR="00655D0F">
        <w:t xml:space="preserve">repræsentanterne i </w:t>
      </w:r>
      <w:r w:rsidR="00E37F2F">
        <w:t>de fire lokale implementeringsgrupper.</w:t>
      </w:r>
      <w:r w:rsidR="00655D0F">
        <w:t xml:space="preserve"> Fra Referencegruppen indgår der tre sundhedsfaglige og tre socialfaglige repræsentanter i arbejdsgruppen (se figur ovenfor).</w:t>
      </w:r>
      <w:bookmarkStart w:id="0" w:name="_GoBack"/>
      <w:bookmarkEnd w:id="0"/>
    </w:p>
    <w:p w:rsidR="00251F28" w:rsidRDefault="00FF4689" w:rsidP="003C6AE1">
      <w:r>
        <w:rPr>
          <w:b/>
        </w:rPr>
        <w:t>De lokale Samordningsfora (</w:t>
      </w:r>
      <w:proofErr w:type="spellStart"/>
      <w:r w:rsidR="003C6AE1" w:rsidRPr="0004661A">
        <w:rPr>
          <w:b/>
        </w:rPr>
        <w:t>SOFerne</w:t>
      </w:r>
      <w:proofErr w:type="spellEnd"/>
      <w:r>
        <w:rPr>
          <w:b/>
        </w:rPr>
        <w:t>)</w:t>
      </w:r>
      <w:r w:rsidR="003C6AE1" w:rsidRPr="0004661A">
        <w:t xml:space="preserve"> har implementeringsopgaven lokalt, dvs. </w:t>
      </w:r>
      <w:r w:rsidR="001205C5">
        <w:t xml:space="preserve">de er </w:t>
      </w:r>
      <w:r w:rsidR="003C6AE1" w:rsidRPr="0004661A">
        <w:t>operationel</w:t>
      </w:r>
      <w:r w:rsidR="001205C5">
        <w:t>le</w:t>
      </w:r>
      <w:r w:rsidR="003C6AE1" w:rsidRPr="0004661A">
        <w:t xml:space="preserve"> i implementeringsarbejdet jf. Generisk kommissorium for de lokale samordningsfora. </w:t>
      </w:r>
      <w:proofErr w:type="spellStart"/>
      <w:r>
        <w:t>SOFerne</w:t>
      </w:r>
      <w:proofErr w:type="spellEnd"/>
      <w:r>
        <w:t xml:space="preserve"> u</w:t>
      </w:r>
      <w:r w:rsidR="003C6AE1" w:rsidRPr="0004661A">
        <w:t>dføre</w:t>
      </w:r>
      <w:r w:rsidR="001205C5">
        <w:t>r</w:t>
      </w:r>
      <w:r w:rsidR="003C6AE1" w:rsidRPr="0004661A">
        <w:t xml:space="preserve"> og </w:t>
      </w:r>
      <w:r w:rsidR="008420AF">
        <w:t>sikrer</w:t>
      </w:r>
      <w:r w:rsidR="003C6AE1" w:rsidRPr="0004661A">
        <w:t xml:space="preserve"> koordinationen omkring arbejdet med projektets anbefalinger</w:t>
      </w:r>
      <w:r w:rsidR="001205C5">
        <w:t xml:space="preserve">. </w:t>
      </w:r>
    </w:p>
    <w:p w:rsidR="003C6AE1" w:rsidRPr="0004661A" w:rsidRDefault="00251F28" w:rsidP="003C6AE1">
      <w:r>
        <w:t xml:space="preserve">PSOF og SOF </w:t>
      </w:r>
      <w:r w:rsidR="007267C7">
        <w:t xml:space="preserve">i hvert område </w:t>
      </w:r>
      <w:r>
        <w:t xml:space="preserve">nedsætter i samarbejde </w:t>
      </w:r>
      <w:r w:rsidR="007267C7">
        <w:t>é</w:t>
      </w:r>
      <w:r>
        <w:t xml:space="preserve">n implementeringsgruppe bestående af relevante </w:t>
      </w:r>
      <w:r w:rsidR="00471E2A">
        <w:t>kliniker</w:t>
      </w:r>
      <w:r w:rsidR="008420AF">
        <w:t>e</w:t>
      </w:r>
      <w:r w:rsidR="00471E2A">
        <w:t xml:space="preserve"> og </w:t>
      </w:r>
      <w:r>
        <w:t>fagfolk</w:t>
      </w:r>
      <w:r w:rsidR="00471E2A">
        <w:t xml:space="preserve"> der arbejder med børn og unge jf. samarbejdsaftalen og forløbsprogrammerne. </w:t>
      </w:r>
      <w:r w:rsidR="008420AF">
        <w:t xml:space="preserve">I hver af de fire implementeringsgrupper i Syddanmark tilknyttes </w:t>
      </w:r>
      <w:r w:rsidR="00471E2A" w:rsidRPr="00471E2A">
        <w:rPr>
          <w:i/>
        </w:rPr>
        <w:t>Netværksgruppen</w:t>
      </w:r>
      <w:r w:rsidR="00E37F2F">
        <w:rPr>
          <w:rStyle w:val="Fodnotehenvisning"/>
          <w:i/>
        </w:rPr>
        <w:footnoteReference w:id="1"/>
      </w:r>
      <w:r w:rsidR="00471E2A">
        <w:t>.</w:t>
      </w:r>
      <w:r w:rsidR="007267C7">
        <w:t xml:space="preserve"> </w:t>
      </w:r>
      <w:r w:rsidR="00873E6E">
        <w:t>Implementering</w:t>
      </w:r>
      <w:r w:rsidR="00471E2A">
        <w:t>s</w:t>
      </w:r>
      <w:r w:rsidR="008420AF">
        <w:t>grupperne</w:t>
      </w:r>
      <w:r w:rsidR="00873E6E">
        <w:t xml:space="preserve"> </w:t>
      </w:r>
      <w:r w:rsidR="003C6AE1" w:rsidRPr="0004661A">
        <w:t>mødes 3-5 gange om året</w:t>
      </w:r>
      <w:r w:rsidR="00873E6E">
        <w:t>.</w:t>
      </w:r>
      <w:r w:rsidR="003C6AE1" w:rsidRPr="0004661A">
        <w:t xml:space="preserve"> Imellem netværksmøderne arbejder de enkelte organisationer med</w:t>
      </w:r>
      <w:r w:rsidR="00E26423">
        <w:t xml:space="preserve"> implementeringen</w:t>
      </w:r>
      <w:r w:rsidR="008420AF">
        <w:t xml:space="preserve"> lokalt. Det vil sige</w:t>
      </w:r>
      <w:r w:rsidR="003C6AE1" w:rsidRPr="0004661A">
        <w:t xml:space="preserve">, hvilke lokale kliniske- og organisatoriske processer og </w:t>
      </w:r>
      <w:r w:rsidR="003C6AE1" w:rsidRPr="0004661A">
        <w:lastRenderedPageBreak/>
        <w:t>arbejdsgange</w:t>
      </w:r>
      <w:r w:rsidR="008420AF">
        <w:t xml:space="preserve"> der skal forbedres</w:t>
      </w:r>
      <w:r w:rsidR="00BF189A">
        <w:t>. Samt etablere eller styrke</w:t>
      </w:r>
      <w:r w:rsidR="00471E2A">
        <w:t xml:space="preserve"> </w:t>
      </w:r>
      <w:r w:rsidR="00BF189A">
        <w:t xml:space="preserve">tværfaglige/tværsektorielle </w:t>
      </w:r>
      <w:r w:rsidR="00471E2A">
        <w:t>samarbejdsfora</w:t>
      </w:r>
      <w:r w:rsidR="00BF189A">
        <w:t xml:space="preserve">. Det lokale arbejde medvirker til at understøtte </w:t>
      </w:r>
      <w:r w:rsidR="00873E6E">
        <w:t xml:space="preserve">implementeringen af </w:t>
      </w:r>
      <w:r w:rsidR="003C6AE1" w:rsidRPr="0004661A">
        <w:t>samarbejdsaftalen for børn og unge, samt de tre forløbsprogrammer.</w:t>
      </w:r>
    </w:p>
    <w:p w:rsidR="003C6AE1" w:rsidRPr="0004661A" w:rsidRDefault="00471E2A" w:rsidP="003C6AE1">
      <w:r>
        <w:t xml:space="preserve">De </w:t>
      </w:r>
      <w:r w:rsidR="00EE5D66">
        <w:t>fire</w:t>
      </w:r>
      <w:r>
        <w:t xml:space="preserve"> fælles implementeringsgrupper skal b</w:t>
      </w:r>
      <w:r w:rsidR="003C6AE1" w:rsidRPr="0004661A">
        <w:t>l.a. bidrage med</w:t>
      </w:r>
      <w:r w:rsidR="00E95CD9">
        <w:t>:</w:t>
      </w:r>
    </w:p>
    <w:p w:rsidR="003C6AE1" w:rsidRPr="0004661A" w:rsidRDefault="003C6AE1" w:rsidP="003C6AE1">
      <w:pPr>
        <w:numPr>
          <w:ilvl w:val="0"/>
          <w:numId w:val="5"/>
        </w:numPr>
      </w:pPr>
      <w:r w:rsidRPr="0004661A">
        <w:t>Rådgivning på væsentlige faglige og/eller kliniske områder</w:t>
      </w:r>
    </w:p>
    <w:p w:rsidR="003C6AE1" w:rsidRPr="0004661A" w:rsidRDefault="003C6AE1" w:rsidP="003C6AE1">
      <w:pPr>
        <w:numPr>
          <w:ilvl w:val="0"/>
          <w:numId w:val="5"/>
        </w:numPr>
      </w:pPr>
      <w:r w:rsidRPr="0004661A">
        <w:t xml:space="preserve">Identificere muligheder og udfordringer </w:t>
      </w:r>
      <w:proofErr w:type="spellStart"/>
      <w:r w:rsidRPr="0004661A">
        <w:t>ifm</w:t>
      </w:r>
      <w:proofErr w:type="spellEnd"/>
      <w:r w:rsidRPr="0004661A">
        <w:t xml:space="preserve"> implementeringsarbejdet</w:t>
      </w:r>
    </w:p>
    <w:p w:rsidR="003C6AE1" w:rsidRPr="0004661A" w:rsidRDefault="003C6AE1" w:rsidP="003C6AE1">
      <w:pPr>
        <w:numPr>
          <w:ilvl w:val="0"/>
          <w:numId w:val="5"/>
        </w:numPr>
      </w:pPr>
      <w:r w:rsidRPr="0004661A">
        <w:t>Bindeled til egen organisation og bagland (formidler information)</w:t>
      </w:r>
    </w:p>
    <w:p w:rsidR="003C6AE1" w:rsidRPr="0004661A" w:rsidRDefault="003C6AE1" w:rsidP="003C6AE1">
      <w:pPr>
        <w:numPr>
          <w:ilvl w:val="0"/>
          <w:numId w:val="5"/>
        </w:numPr>
      </w:pPr>
      <w:r w:rsidRPr="0004661A">
        <w:t xml:space="preserve">Bidrage til at kvalificere program og indhold på læringsseminarer </w:t>
      </w:r>
    </w:p>
    <w:p w:rsidR="003C6AE1" w:rsidRPr="0004661A" w:rsidRDefault="003C6AE1" w:rsidP="003C6AE1">
      <w:pPr>
        <w:numPr>
          <w:ilvl w:val="0"/>
          <w:numId w:val="5"/>
        </w:numPr>
      </w:pPr>
      <w:r w:rsidRPr="0004661A">
        <w:t>Bidrage til erfaringsopsamling undervejs (understøtte implementeringsarbejdet, så det afspejler forholdene/behovene)</w:t>
      </w:r>
    </w:p>
    <w:p w:rsidR="003C6AE1" w:rsidRPr="0004661A" w:rsidRDefault="003C6AE1" w:rsidP="003C6AE1">
      <w:pPr>
        <w:numPr>
          <w:ilvl w:val="0"/>
          <w:numId w:val="5"/>
        </w:numPr>
      </w:pPr>
      <w:r w:rsidRPr="0004661A">
        <w:t xml:space="preserve">Bidrage til en afsluttende vurdering af resultaterne af implementeringen </w:t>
      </w:r>
      <w:r w:rsidR="004F08F3">
        <w:t>og</w:t>
      </w:r>
      <w:r w:rsidRPr="0004661A">
        <w:t xml:space="preserve"> de samlede erfaringer</w:t>
      </w:r>
      <w:r w:rsidR="004F08F3">
        <w:t>,</w:t>
      </w:r>
      <w:r w:rsidRPr="0004661A">
        <w:t xml:space="preserve"> der kan uddrages.</w:t>
      </w:r>
    </w:p>
    <w:p w:rsidR="003C6AE1" w:rsidRPr="0004661A" w:rsidRDefault="003C6AE1" w:rsidP="003C6AE1">
      <w:pPr>
        <w:numPr>
          <w:ilvl w:val="0"/>
          <w:numId w:val="5"/>
        </w:numPr>
      </w:pPr>
      <w:r w:rsidRPr="0004661A">
        <w:t>At være ambassadør for formålet med implementeringen, indsatser og vejledninger/samarbejdsaftalen/forløbsprogrammerne</w:t>
      </w:r>
    </w:p>
    <w:p w:rsidR="003C6AE1" w:rsidRPr="0004661A" w:rsidRDefault="004F08F3" w:rsidP="003C6AE1">
      <w:pPr>
        <w:numPr>
          <w:ilvl w:val="0"/>
          <w:numId w:val="5"/>
        </w:numPr>
      </w:pPr>
      <w:r>
        <w:t xml:space="preserve">At </w:t>
      </w:r>
      <w:proofErr w:type="gramStart"/>
      <w:r>
        <w:t>v</w:t>
      </w:r>
      <w:r w:rsidR="003C6AE1" w:rsidRPr="0004661A">
        <w:t>ære</w:t>
      </w:r>
      <w:proofErr w:type="gramEnd"/>
      <w:r w:rsidR="003C6AE1" w:rsidRPr="0004661A">
        <w:t xml:space="preserve"> </w:t>
      </w:r>
      <w:proofErr w:type="spellStart"/>
      <w:r w:rsidR="003C6AE1" w:rsidRPr="0004661A">
        <w:t>motivator</w:t>
      </w:r>
      <w:proofErr w:type="spellEnd"/>
      <w:r w:rsidR="003C6AE1" w:rsidRPr="0004661A">
        <w:t xml:space="preserve"> ift. implementeringsarbejdet i de deltagende enheder/afdelinger/organisationer</w:t>
      </w:r>
    </w:p>
    <w:p w:rsidR="003C6AE1" w:rsidRPr="0004661A" w:rsidRDefault="004F08F3" w:rsidP="003C6AE1">
      <w:pPr>
        <w:numPr>
          <w:ilvl w:val="0"/>
          <w:numId w:val="5"/>
        </w:numPr>
      </w:pPr>
      <w:r>
        <w:t>At v</w:t>
      </w:r>
      <w:r w:rsidR="003C6AE1" w:rsidRPr="0004661A">
        <w:t>ære sparringspartner ved spørgsmål eller problemstillinger ift. indholdet og implementeringen</w:t>
      </w:r>
    </w:p>
    <w:p w:rsidR="003C6AE1" w:rsidRPr="0004661A" w:rsidRDefault="00D30F24" w:rsidP="003C6AE1">
      <w:pPr>
        <w:numPr>
          <w:ilvl w:val="0"/>
          <w:numId w:val="5"/>
        </w:numPr>
      </w:pPr>
      <w:r>
        <w:t>A</w:t>
      </w:r>
      <w:r w:rsidR="003C6AE1" w:rsidRPr="0004661A">
        <w:t xml:space="preserve">t </w:t>
      </w:r>
      <w:proofErr w:type="gramStart"/>
      <w:r w:rsidR="003C6AE1" w:rsidRPr="0004661A">
        <w:t>oplyse</w:t>
      </w:r>
      <w:proofErr w:type="gramEnd"/>
      <w:r w:rsidR="003C6AE1" w:rsidRPr="0004661A">
        <w:t xml:space="preserve"> og fortælle om implementeringsarbejdet og samarbejdsaftalen og forløbsprogrammerne.</w:t>
      </w:r>
    </w:p>
    <w:p w:rsidR="00EE5D66" w:rsidRDefault="00EE5D66" w:rsidP="00E53CF0">
      <w:pPr>
        <w:rPr>
          <w:b/>
        </w:rPr>
      </w:pPr>
    </w:p>
    <w:p w:rsidR="00E53CF0" w:rsidRDefault="00E53CF0" w:rsidP="00E53CF0">
      <w:pPr>
        <w:rPr>
          <w:b/>
        </w:rPr>
      </w:pPr>
      <w:r>
        <w:rPr>
          <w:b/>
        </w:rPr>
        <w:t>Opgaver</w:t>
      </w:r>
      <w:r w:rsidR="00EE5D66">
        <w:rPr>
          <w:b/>
        </w:rPr>
        <w:t xml:space="preserve"> for arbejdsgruppen</w:t>
      </w:r>
    </w:p>
    <w:p w:rsidR="00186348" w:rsidRPr="00186348" w:rsidRDefault="00186348" w:rsidP="00E53CF0">
      <w:r>
        <w:t>A</w:t>
      </w:r>
      <w:r w:rsidR="00333963">
        <w:t>rbejdsgruppen skal bl.a. arbejde med:</w:t>
      </w:r>
    </w:p>
    <w:p w:rsidR="00EC746C" w:rsidRDefault="00EC746C" w:rsidP="00574035">
      <w:pPr>
        <w:pStyle w:val="Listeafsnit"/>
        <w:numPr>
          <w:ilvl w:val="0"/>
          <w:numId w:val="1"/>
        </w:numPr>
      </w:pPr>
      <w:proofErr w:type="gramStart"/>
      <w:r w:rsidRPr="00293A08">
        <w:rPr>
          <w:b/>
        </w:rPr>
        <w:t>Udarbejde</w:t>
      </w:r>
      <w:proofErr w:type="gramEnd"/>
      <w:r w:rsidRPr="00293A08">
        <w:rPr>
          <w:b/>
        </w:rPr>
        <w:t xml:space="preserve"> en tids- og procesplan</w:t>
      </w:r>
      <w:r>
        <w:t>, der over</w:t>
      </w:r>
      <w:r w:rsidR="00146E65">
        <w:t xml:space="preserve"> </w:t>
      </w:r>
      <w:r>
        <w:t>for samarbejdsparterne synliggør projektets faser, opgaver og forventninger omkring involvering</w:t>
      </w:r>
      <w:r w:rsidR="00B3693F">
        <w:t xml:space="preserve">. </w:t>
      </w:r>
      <w:r w:rsidR="003D28CB">
        <w:t>Retningsgivende for</w:t>
      </w:r>
      <w:r w:rsidR="00333963">
        <w:t xml:space="preserve"> den</w:t>
      </w:r>
      <w:r w:rsidR="003D28CB">
        <w:t xml:space="preserve"> fælles og lokale implementering</w:t>
      </w:r>
      <w:r w:rsidR="00333963">
        <w:t xml:space="preserve"> via </w:t>
      </w:r>
      <w:proofErr w:type="spellStart"/>
      <w:r w:rsidR="00333963">
        <w:t>SOFerne</w:t>
      </w:r>
      <w:proofErr w:type="spellEnd"/>
      <w:r w:rsidR="003D28CB">
        <w:t xml:space="preserve">. </w:t>
      </w:r>
      <w:r w:rsidR="00146E65">
        <w:t>Deadline: maj 2019</w:t>
      </w:r>
      <w:r w:rsidR="00F46DBE">
        <w:t>.</w:t>
      </w:r>
    </w:p>
    <w:p w:rsidR="00146E65" w:rsidRDefault="00F46DBE" w:rsidP="00146E65">
      <w:pPr>
        <w:pStyle w:val="Listeafsnit"/>
        <w:numPr>
          <w:ilvl w:val="0"/>
          <w:numId w:val="1"/>
        </w:numPr>
      </w:pPr>
      <w:r w:rsidRPr="00F46DBE">
        <w:rPr>
          <w:b/>
        </w:rPr>
        <w:t>U</w:t>
      </w:r>
      <w:r w:rsidR="00146E65" w:rsidRPr="00293A08">
        <w:rPr>
          <w:b/>
        </w:rPr>
        <w:t>dvikling af materiale til fælles metode og koncepter</w:t>
      </w:r>
      <w:r w:rsidR="00146E65">
        <w:t xml:space="preserve"> for forløbsprogrammerne. Dette skal </w:t>
      </w:r>
      <w:r w:rsidR="00B95F91">
        <w:t>ske i tæt samarbejde med UC Syd, idet UC Syd allerede i regi af ”</w:t>
      </w:r>
      <w:r w:rsidR="00471E2A">
        <w:t xml:space="preserve">Sammen om </w:t>
      </w:r>
      <w:r w:rsidR="00B95F91">
        <w:t>velfærd” blandt andet har udviklet materiale og forløb omkring relationel koordinering.</w:t>
      </w:r>
      <w:r w:rsidR="00146E65">
        <w:t xml:space="preserve"> Deadline: oktober 2019</w:t>
      </w:r>
      <w:r>
        <w:t>.</w:t>
      </w:r>
      <w:r w:rsidR="00B95F91">
        <w:br/>
      </w:r>
    </w:p>
    <w:p w:rsidR="00333963" w:rsidRDefault="000072FE" w:rsidP="00146E65">
      <w:pPr>
        <w:pStyle w:val="Listeafsnit"/>
        <w:numPr>
          <w:ilvl w:val="0"/>
          <w:numId w:val="1"/>
        </w:numPr>
      </w:pPr>
      <w:proofErr w:type="gramStart"/>
      <w:r w:rsidRPr="000072FE">
        <w:rPr>
          <w:b/>
        </w:rPr>
        <w:t>Udarbejde</w:t>
      </w:r>
      <w:proofErr w:type="gramEnd"/>
      <w:r w:rsidRPr="000072FE">
        <w:rPr>
          <w:b/>
        </w:rPr>
        <w:t xml:space="preserve"> plan for implementering af de 7 faglige forpligtelser</w:t>
      </w:r>
      <w:r>
        <w:t xml:space="preserve"> i børn og ungeaftalen</w:t>
      </w:r>
      <w:r w:rsidR="00B75D39">
        <w:t xml:space="preserve"> i samarbejde med blandt andet netværket af kommunale aktører. </w:t>
      </w:r>
    </w:p>
    <w:p w:rsidR="00B95F91" w:rsidRDefault="00333963" w:rsidP="00333963">
      <w:pPr>
        <w:pStyle w:val="Listeafsnit"/>
      </w:pPr>
      <w:r>
        <w:t>De syv faglige forpligtigelser vedrører:</w:t>
      </w:r>
    </w:p>
    <w:p w:rsidR="00B95F91" w:rsidRDefault="00B95F91" w:rsidP="00B95F91">
      <w:pPr>
        <w:pStyle w:val="Listeafsnit"/>
        <w:numPr>
          <w:ilvl w:val="1"/>
          <w:numId w:val="1"/>
        </w:numPr>
      </w:pPr>
      <w:r>
        <w:t>Underretninger</w:t>
      </w:r>
    </w:p>
    <w:p w:rsidR="00B95F91" w:rsidRDefault="00B95F91" w:rsidP="00B95F91">
      <w:pPr>
        <w:pStyle w:val="Listeafsnit"/>
        <w:numPr>
          <w:ilvl w:val="1"/>
          <w:numId w:val="1"/>
        </w:numPr>
      </w:pPr>
      <w:r>
        <w:t>Dagtilbuds- og skolefravær</w:t>
      </w:r>
    </w:p>
    <w:p w:rsidR="00B95F91" w:rsidRDefault="00B95F91" w:rsidP="00B95F91">
      <w:pPr>
        <w:pStyle w:val="Listeafsnit"/>
        <w:numPr>
          <w:ilvl w:val="1"/>
          <w:numId w:val="1"/>
        </w:numPr>
      </w:pPr>
      <w:r>
        <w:t>Børn og unge i familier med alvorlig somatisk sygdom og/eller nedsat fysisk funktionsevne</w:t>
      </w:r>
    </w:p>
    <w:p w:rsidR="00B95F91" w:rsidRDefault="00B95F91" w:rsidP="00B95F91">
      <w:pPr>
        <w:pStyle w:val="Listeafsnit"/>
        <w:numPr>
          <w:ilvl w:val="1"/>
          <w:numId w:val="1"/>
        </w:numPr>
      </w:pPr>
      <w:r>
        <w:t>Børn og unge i familier med psykisk sygdom og/eller nedsat psykisk funktionsevne</w:t>
      </w:r>
    </w:p>
    <w:p w:rsidR="00B95F91" w:rsidRDefault="00B95F91" w:rsidP="00B95F91">
      <w:pPr>
        <w:pStyle w:val="Listeafsnit"/>
        <w:numPr>
          <w:ilvl w:val="1"/>
          <w:numId w:val="1"/>
        </w:numPr>
      </w:pPr>
      <w:r>
        <w:t>Netværksmøder</w:t>
      </w:r>
    </w:p>
    <w:p w:rsidR="00B95F91" w:rsidRDefault="00B95F91" w:rsidP="00B95F91">
      <w:pPr>
        <w:pStyle w:val="Listeafsnit"/>
        <w:numPr>
          <w:ilvl w:val="1"/>
          <w:numId w:val="1"/>
        </w:numPr>
      </w:pPr>
      <w:r>
        <w:t>Tovholder</w:t>
      </w:r>
    </w:p>
    <w:p w:rsidR="00B95F91" w:rsidRPr="00B95F91" w:rsidRDefault="00B95F91" w:rsidP="00B95F91">
      <w:pPr>
        <w:pStyle w:val="Listeafsnit"/>
        <w:numPr>
          <w:ilvl w:val="1"/>
          <w:numId w:val="1"/>
        </w:numPr>
      </w:pPr>
      <w:r>
        <w:lastRenderedPageBreak/>
        <w:t>Systematisk kommunikation på børne- og ungeområdet</w:t>
      </w:r>
    </w:p>
    <w:p w:rsidR="00B95F91" w:rsidRDefault="00C813DA" w:rsidP="00B95F91">
      <w:pPr>
        <w:ind w:left="720"/>
      </w:pPr>
      <w:r>
        <w:t>Deadline: september 2019.</w:t>
      </w:r>
    </w:p>
    <w:p w:rsidR="000072FE" w:rsidRPr="00F46DBE" w:rsidRDefault="00B75D39" w:rsidP="00146E65">
      <w:pPr>
        <w:pStyle w:val="Listeafsnit"/>
        <w:numPr>
          <w:ilvl w:val="0"/>
          <w:numId w:val="1"/>
        </w:numPr>
      </w:pPr>
      <w:r w:rsidRPr="00B75D39">
        <w:rPr>
          <w:b/>
        </w:rPr>
        <w:t>Igangsætte</w:t>
      </w:r>
      <w:r w:rsidR="000072FE" w:rsidRPr="000072FE">
        <w:rPr>
          <w:b/>
        </w:rPr>
        <w:t xml:space="preserve"> og </w:t>
      </w:r>
      <w:r w:rsidR="00333963">
        <w:rPr>
          <w:b/>
        </w:rPr>
        <w:t>understøtte</w:t>
      </w:r>
      <w:r w:rsidR="000072FE" w:rsidRPr="000072FE">
        <w:rPr>
          <w:b/>
        </w:rPr>
        <w:t xml:space="preserve"> implementering </w:t>
      </w:r>
      <w:r w:rsidR="00A910AD">
        <w:rPr>
          <w:b/>
        </w:rPr>
        <w:t>for de syv</w:t>
      </w:r>
      <w:r w:rsidR="000072FE" w:rsidRPr="000072FE">
        <w:rPr>
          <w:b/>
        </w:rPr>
        <w:t xml:space="preserve"> faglige forpligtelser</w:t>
      </w:r>
      <w:r>
        <w:rPr>
          <w:b/>
        </w:rPr>
        <w:t xml:space="preserve"> </w:t>
      </w:r>
      <w:r w:rsidR="00A910AD">
        <w:rPr>
          <w:b/>
        </w:rPr>
        <w:t xml:space="preserve">hvilket sker </w:t>
      </w:r>
      <w:r>
        <w:t>i kommuner, region og almen praksis</w:t>
      </w:r>
      <w:r w:rsidR="009A1702">
        <w:t xml:space="preserve"> i tæt samarbejde med aktørerne</w:t>
      </w:r>
      <w:r w:rsidR="000072FE">
        <w:t>.</w:t>
      </w:r>
      <w:r w:rsidR="00B3693F">
        <w:t xml:space="preserve"> </w:t>
      </w:r>
      <w:r w:rsidR="00C813DA">
        <w:t>Deadline: december 2020.</w:t>
      </w:r>
      <w:r w:rsidR="00B95F91">
        <w:br/>
      </w:r>
    </w:p>
    <w:p w:rsidR="00146E65" w:rsidRDefault="00A910AD" w:rsidP="00146E65">
      <w:pPr>
        <w:pStyle w:val="Listeafsnit"/>
        <w:numPr>
          <w:ilvl w:val="0"/>
          <w:numId w:val="1"/>
        </w:numPr>
      </w:pPr>
      <w:r>
        <w:rPr>
          <w:b/>
        </w:rPr>
        <w:t>Planlægge og afholde fire</w:t>
      </w:r>
      <w:r w:rsidR="00146E65" w:rsidRPr="00293A08">
        <w:rPr>
          <w:b/>
        </w:rPr>
        <w:t xml:space="preserve"> workshops</w:t>
      </w:r>
      <w:r w:rsidR="00146E65">
        <w:t xml:space="preserve"> for kommunalt og regionalt frontpersonale og ledere (niveau 2 og 3) i kommunerne fra sundheds-/børne-/unge-/familieområdet, regional afdelingsledelse, PLO samt interesse- og frivillig organisationer. </w:t>
      </w:r>
      <w:r w:rsidR="00293A08">
        <w:t>Deadline: december 2019</w:t>
      </w:r>
      <w:r w:rsidR="000072FE">
        <w:t>.</w:t>
      </w:r>
      <w:r w:rsidR="00B95F91">
        <w:br/>
      </w:r>
    </w:p>
    <w:p w:rsidR="00293A08" w:rsidRDefault="00A744FF" w:rsidP="00146E65">
      <w:pPr>
        <w:pStyle w:val="Listeafsnit"/>
        <w:numPr>
          <w:ilvl w:val="0"/>
          <w:numId w:val="1"/>
        </w:numPr>
      </w:pPr>
      <w:r w:rsidRPr="00B8789E">
        <w:rPr>
          <w:b/>
        </w:rPr>
        <w:t xml:space="preserve">Planlægge og gennemføre </w:t>
      </w:r>
      <w:r w:rsidR="00A910AD">
        <w:rPr>
          <w:b/>
        </w:rPr>
        <w:t>to-tre</w:t>
      </w:r>
      <w:r w:rsidRPr="00B8789E">
        <w:rPr>
          <w:b/>
        </w:rPr>
        <w:t xml:space="preserve"> workshops i hver kommune eller klynge af kommuner</w:t>
      </w:r>
      <w:r>
        <w:t xml:space="preserve"> hvor formålet er at styrke </w:t>
      </w:r>
      <w:r w:rsidR="00B8789E">
        <w:t>de nære indsatser og de fagpro</w:t>
      </w:r>
      <w:r>
        <w:t>fessionelles viden og kompetencer</w:t>
      </w:r>
      <w:r w:rsidR="00B8789E">
        <w:t>, herunder fælles forståelse af mental sundhed, viden om egne handlemuligheder, egenskaber vedr. relationel koordinering</w:t>
      </w:r>
      <w:r w:rsidR="00A910AD">
        <w:t xml:space="preserve"> </w:t>
      </w:r>
      <w:r w:rsidR="00B8789E">
        <w:t>samt kendskab til tværfaglige og tværsektorielle samarbejdspartnere</w:t>
      </w:r>
      <w:r w:rsidR="00B3693F">
        <w:t xml:space="preserve">. </w:t>
      </w:r>
      <w:r w:rsidR="00B8789E">
        <w:t>Deadline</w:t>
      </w:r>
      <w:r w:rsidR="00F46DBE">
        <w:t>:</w:t>
      </w:r>
      <w:r w:rsidR="00B8789E">
        <w:t xml:space="preserve"> maj 2020.</w:t>
      </w:r>
      <w:r w:rsidR="00B95F91">
        <w:br/>
      </w:r>
    </w:p>
    <w:p w:rsidR="00F46DBE" w:rsidRDefault="00F46DBE" w:rsidP="00146E65">
      <w:pPr>
        <w:pStyle w:val="Listeafsnit"/>
        <w:numPr>
          <w:ilvl w:val="0"/>
          <w:numId w:val="1"/>
        </w:numPr>
      </w:pPr>
      <w:proofErr w:type="gramStart"/>
      <w:r>
        <w:rPr>
          <w:b/>
        </w:rPr>
        <w:t>Etablere</w:t>
      </w:r>
      <w:proofErr w:type="gramEnd"/>
      <w:r>
        <w:rPr>
          <w:b/>
        </w:rPr>
        <w:t xml:space="preserve"> læringsnetværk i kommunerne</w:t>
      </w:r>
      <w:r w:rsidR="00A910AD">
        <w:rPr>
          <w:b/>
        </w:rPr>
        <w:t xml:space="preserve">, </w:t>
      </w:r>
      <w:r w:rsidR="00A910AD" w:rsidRPr="00A910AD">
        <w:t>hvor d</w:t>
      </w:r>
      <w:r>
        <w:t xml:space="preserve">er </w:t>
      </w:r>
      <w:r w:rsidR="00A910AD">
        <w:t>etableres netværk</w:t>
      </w:r>
      <w:r>
        <w:t xml:space="preserve"> enten i de enkelte kommuner eller på tværs af samarbejdende kommuner</w:t>
      </w:r>
      <w:r w:rsidR="00B3693F">
        <w:t xml:space="preserve">. </w:t>
      </w:r>
      <w:r>
        <w:t>Deadline: december 2020.</w:t>
      </w:r>
      <w:r w:rsidR="00B95F91">
        <w:br/>
      </w:r>
    </w:p>
    <w:p w:rsidR="00945915" w:rsidRDefault="00945915" w:rsidP="00146E65">
      <w:pPr>
        <w:pStyle w:val="Listeafsnit"/>
        <w:numPr>
          <w:ilvl w:val="0"/>
          <w:numId w:val="1"/>
        </w:numPr>
      </w:pPr>
      <w:r>
        <w:rPr>
          <w:b/>
        </w:rPr>
        <w:t xml:space="preserve">Evalueringen foretages af </w:t>
      </w:r>
      <w:proofErr w:type="spellStart"/>
      <w:r w:rsidR="00471E2A">
        <w:rPr>
          <w:b/>
        </w:rPr>
        <w:t>Implement</w:t>
      </w:r>
      <w:proofErr w:type="spellEnd"/>
      <w:r w:rsidR="00A910AD">
        <w:rPr>
          <w:b/>
        </w:rPr>
        <w:t>,</w:t>
      </w:r>
      <w:r>
        <w:t xml:space="preserve"> </w:t>
      </w:r>
      <w:r w:rsidR="00A910AD">
        <w:t>og d</w:t>
      </w:r>
      <w:r>
        <w:t>er skal løbende assisteres med materiale og dokumentation</w:t>
      </w:r>
      <w:r w:rsidR="00C813DA">
        <w:t xml:space="preserve"> til evalueringen efter anmodning.</w:t>
      </w:r>
      <w:r w:rsidR="00BE465E">
        <w:t xml:space="preserve"> </w:t>
      </w:r>
    </w:p>
    <w:p w:rsidR="00333963" w:rsidRDefault="00333963" w:rsidP="00200237"/>
    <w:p w:rsidR="00200237" w:rsidRPr="00200237" w:rsidRDefault="00200237" w:rsidP="00200237">
      <w:r w:rsidRPr="00200237">
        <w:t>Arbejdsgruppen skal desuden medvirke til</w:t>
      </w:r>
      <w:r w:rsidR="00A910AD">
        <w:t xml:space="preserve"> at</w:t>
      </w:r>
      <w:r w:rsidRPr="00200237">
        <w:t>:</w:t>
      </w:r>
    </w:p>
    <w:p w:rsidR="00200237" w:rsidRPr="00200237" w:rsidRDefault="00200237" w:rsidP="00200237">
      <w:pPr>
        <w:numPr>
          <w:ilvl w:val="0"/>
          <w:numId w:val="4"/>
        </w:numPr>
      </w:pPr>
      <w:r w:rsidRPr="00200237">
        <w:t>Udarbejde væsentlige produkter i relation til projektet jf. projektbeskrivelsen</w:t>
      </w:r>
    </w:p>
    <w:p w:rsidR="00200237" w:rsidRPr="00200237" w:rsidRDefault="00200237" w:rsidP="00200237">
      <w:pPr>
        <w:numPr>
          <w:ilvl w:val="0"/>
          <w:numId w:val="4"/>
        </w:numPr>
      </w:pPr>
      <w:r w:rsidRPr="00200237">
        <w:t>Følge den overordnede fremdrift i arbejdet</w:t>
      </w:r>
    </w:p>
    <w:p w:rsidR="00200237" w:rsidRPr="00200237" w:rsidRDefault="00200237" w:rsidP="00200237">
      <w:pPr>
        <w:numPr>
          <w:ilvl w:val="0"/>
          <w:numId w:val="4"/>
        </w:numPr>
      </w:pPr>
      <w:r w:rsidRPr="00200237">
        <w:t xml:space="preserve">Bidrage </w:t>
      </w:r>
      <w:r w:rsidR="00333963">
        <w:t>til sammenhæng mellem de lokale</w:t>
      </w:r>
      <w:r w:rsidRPr="00200237">
        <w:t xml:space="preserve"> og de tværsektorielle</w:t>
      </w:r>
      <w:r w:rsidR="00333963">
        <w:t xml:space="preserve"> aktiviteter</w:t>
      </w:r>
      <w:r w:rsidRPr="00200237">
        <w:t xml:space="preserve"> </w:t>
      </w:r>
      <w:proofErr w:type="spellStart"/>
      <w:r w:rsidRPr="00200237">
        <w:t>ifm</w:t>
      </w:r>
      <w:proofErr w:type="spellEnd"/>
      <w:r w:rsidRPr="00200237">
        <w:t>. implementeringen af anbefalingerne i hhv. forløb</w:t>
      </w:r>
      <w:r w:rsidR="00574035">
        <w:t xml:space="preserve">sprogrammerne og børne- </w:t>
      </w:r>
      <w:proofErr w:type="gramStart"/>
      <w:r w:rsidR="00574035">
        <w:t>unge sam</w:t>
      </w:r>
      <w:r w:rsidRPr="00200237">
        <w:t>arbejdsaftalen</w:t>
      </w:r>
      <w:proofErr w:type="gramEnd"/>
    </w:p>
    <w:p w:rsidR="00200237" w:rsidRPr="00200237" w:rsidRDefault="00200237" w:rsidP="00200237">
      <w:pPr>
        <w:numPr>
          <w:ilvl w:val="0"/>
          <w:numId w:val="4"/>
        </w:numPr>
      </w:pPr>
      <w:r w:rsidRPr="00200237">
        <w:t xml:space="preserve">Bidrage til læring og spredning af viden på tværs </w:t>
      </w:r>
      <w:r w:rsidR="00574035">
        <w:t>af enheder og organisationer i S</w:t>
      </w:r>
      <w:r w:rsidRPr="00200237">
        <w:t>yddanmark</w:t>
      </w:r>
    </w:p>
    <w:p w:rsidR="00333963" w:rsidRDefault="00333963" w:rsidP="00333963">
      <w:pPr>
        <w:ind w:left="360"/>
      </w:pPr>
    </w:p>
    <w:p w:rsidR="00333963" w:rsidRDefault="00333963" w:rsidP="00333963">
      <w:pPr>
        <w:ind w:left="360"/>
      </w:pPr>
      <w:r>
        <w:t xml:space="preserve">Alle opgaver kan findes i en mere detaljeret form i enten projektbeskrivelsen for forløbsprogrammerne </w:t>
      </w:r>
      <w:proofErr w:type="gramStart"/>
      <w:r>
        <w:t>eller i børn og ungeaftalen.</w:t>
      </w:r>
      <w:proofErr w:type="gramEnd"/>
    </w:p>
    <w:p w:rsidR="00333963" w:rsidRDefault="00333963" w:rsidP="00A80DAD"/>
    <w:p w:rsidR="00A80DAD" w:rsidRPr="00A80DAD" w:rsidRDefault="00A80DAD" w:rsidP="00A80DAD">
      <w:r w:rsidRPr="00A80DAD">
        <w:t>For forløbsprogrammerne er opsat følgende succeskriterier:</w:t>
      </w:r>
    </w:p>
    <w:p w:rsidR="00A80DAD" w:rsidRPr="00A80DAD" w:rsidRDefault="00A80DAD" w:rsidP="00A80DAD">
      <w:pPr>
        <w:numPr>
          <w:ilvl w:val="0"/>
          <w:numId w:val="7"/>
        </w:numPr>
      </w:pPr>
      <w:r w:rsidRPr="00A80DAD">
        <w:t>Inden 1. juni 2019 er der udviklet fælles metode- og koncept materiale, både trykt og elektronisk, der kan understøtte imple</w:t>
      </w:r>
      <w:r w:rsidR="00231972">
        <w:t>menteringen af forløbsprogramme</w:t>
      </w:r>
      <w:r w:rsidR="00EE5D66">
        <w:t>t</w:t>
      </w:r>
      <w:r w:rsidRPr="00A80DAD">
        <w:t xml:space="preserve"> herunder understøtte</w:t>
      </w:r>
      <w:r w:rsidR="00231972">
        <w:t>,</w:t>
      </w:r>
      <w:r w:rsidRPr="00A80DAD">
        <w:t xml:space="preserve"> at der i Region Syddanmark arbejdes mere systematisk, sammenhængende og koordinerende med børn og unge i risiko for mistrivsel.</w:t>
      </w:r>
    </w:p>
    <w:p w:rsidR="00A80DAD" w:rsidRPr="00A80DAD" w:rsidRDefault="00A80DAD" w:rsidP="00A80DAD">
      <w:pPr>
        <w:numPr>
          <w:ilvl w:val="0"/>
          <w:numId w:val="7"/>
        </w:numPr>
      </w:pPr>
      <w:r w:rsidRPr="00A80DAD">
        <w:t xml:space="preserve">Ved udgangen af 2020 har mindst 600 frontpersonale i Region Syddanmark deltaget i kompetenceudviklingsforløb. </w:t>
      </w:r>
    </w:p>
    <w:p w:rsidR="00A80DAD" w:rsidRPr="00A80DAD" w:rsidRDefault="00A80DAD" w:rsidP="00A80DAD">
      <w:pPr>
        <w:numPr>
          <w:ilvl w:val="0"/>
          <w:numId w:val="7"/>
        </w:numPr>
      </w:pPr>
      <w:r w:rsidRPr="00A80DAD">
        <w:lastRenderedPageBreak/>
        <w:t xml:space="preserve">Ved udgangen af 2020 har </w:t>
      </w:r>
      <w:proofErr w:type="gramStart"/>
      <w:r w:rsidRPr="00A80DAD">
        <w:t>85%</w:t>
      </w:r>
      <w:proofErr w:type="gramEnd"/>
      <w:r w:rsidRPr="00A80DAD">
        <w:t xml:space="preserve"> af deltagerne i kompetenceudviklingsforløbene tilkendegivet, at kompetenceudviklingsforløbet har:</w:t>
      </w:r>
    </w:p>
    <w:p w:rsidR="00A80DAD" w:rsidRPr="00A80DAD" w:rsidRDefault="00A80DAD" w:rsidP="00A80DAD">
      <w:pPr>
        <w:numPr>
          <w:ilvl w:val="0"/>
          <w:numId w:val="8"/>
        </w:numPr>
      </w:pPr>
      <w:r w:rsidRPr="00A80DAD">
        <w:t>Givet dem større kendskab og forståelse af mental sundhed, herunder viden om tegn på mistrivsel og videre handlemuligheder.</w:t>
      </w:r>
    </w:p>
    <w:p w:rsidR="00A80DAD" w:rsidRPr="00A80DAD" w:rsidRDefault="00A80DAD" w:rsidP="00A80DAD">
      <w:pPr>
        <w:numPr>
          <w:ilvl w:val="0"/>
          <w:numId w:val="8"/>
        </w:numPr>
      </w:pPr>
      <w:r w:rsidRPr="00A80DAD">
        <w:t>Relevans for deres arbejde med børn og unge.</w:t>
      </w:r>
    </w:p>
    <w:p w:rsidR="00A80DAD" w:rsidRPr="00A80DAD" w:rsidRDefault="00A80DAD" w:rsidP="00A80DAD">
      <w:pPr>
        <w:numPr>
          <w:ilvl w:val="0"/>
          <w:numId w:val="8"/>
        </w:numPr>
      </w:pPr>
      <w:r w:rsidRPr="00A80DAD">
        <w:t>Givet dem flere egenskaber til tværfaglige og tværsektorielle samarbejdspartneres opgaver og roller</w:t>
      </w:r>
    </w:p>
    <w:p w:rsidR="00A80DAD" w:rsidRPr="00A80DAD" w:rsidRDefault="00A80DAD" w:rsidP="00A80DAD">
      <w:pPr>
        <w:numPr>
          <w:ilvl w:val="0"/>
          <w:numId w:val="7"/>
        </w:numPr>
      </w:pPr>
      <w:r w:rsidRPr="00A80DAD">
        <w:t xml:space="preserve">Ved udgangen af 2020 har </w:t>
      </w:r>
      <w:proofErr w:type="spellStart"/>
      <w:r w:rsidRPr="00A80DAD">
        <w:t>børne</w:t>
      </w:r>
      <w:proofErr w:type="spellEnd"/>
      <w:r w:rsidRPr="00A80DAD">
        <w:t>– ungepsykiatrien sparret/bistået/rådgivet alle regionens 22 kommuner i kompetenceudvikling vedr. kommunernes tilbud/indsatser for børn og unge i mistrivsel.</w:t>
      </w:r>
    </w:p>
    <w:p w:rsidR="00A80DAD" w:rsidRDefault="00A80DAD" w:rsidP="00A80DAD">
      <w:pPr>
        <w:numPr>
          <w:ilvl w:val="0"/>
          <w:numId w:val="7"/>
        </w:numPr>
      </w:pPr>
      <w:r w:rsidRPr="00A80DAD">
        <w:t xml:space="preserve">Ved udgangen af 2020 vil der være etableret mindst et læringsnetværk for hvert af de fire regionale </w:t>
      </w:r>
      <w:proofErr w:type="spellStart"/>
      <w:r w:rsidR="00BD72FA">
        <w:t>SOFer</w:t>
      </w:r>
      <w:proofErr w:type="spellEnd"/>
      <w:r w:rsidRPr="00A80DAD">
        <w:t xml:space="preserve"> med deltagelse af aktører fra relevante faggrupper og sektorer involveret i arbejdet med børn og unge i risiko for mistrivsel. </w:t>
      </w:r>
    </w:p>
    <w:p w:rsidR="00A80DAD" w:rsidRPr="00A80DAD" w:rsidRDefault="00A80DAD" w:rsidP="00A80DAD">
      <w:r w:rsidRPr="00A80DAD">
        <w:t>For yderlige uddybning af succeskriterierne henvises til projektbeskrivelse</w:t>
      </w:r>
      <w:r>
        <w:t>n</w:t>
      </w:r>
      <w:r w:rsidRPr="00A80DAD">
        <w:t>.</w:t>
      </w:r>
    </w:p>
    <w:p w:rsidR="00200237" w:rsidRDefault="00200237" w:rsidP="009A1702"/>
    <w:p w:rsidR="00E53CF0" w:rsidRDefault="00E53CF0" w:rsidP="00E53CF0">
      <w:pPr>
        <w:rPr>
          <w:b/>
        </w:rPr>
      </w:pPr>
      <w:r>
        <w:rPr>
          <w:b/>
        </w:rPr>
        <w:t>Medlemmer</w:t>
      </w:r>
    </w:p>
    <w:p w:rsidR="00E53CF0" w:rsidRDefault="0004661A" w:rsidP="00075CFE">
      <w:pPr>
        <w:spacing w:after="0"/>
      </w:pPr>
      <w:r>
        <w:t>Arbejds</w:t>
      </w:r>
      <w:r w:rsidR="009A1702">
        <w:t>gruppen sammensættes af repræsentanter fra de tre sektorer kommune, region og almen praksis</w:t>
      </w:r>
      <w:r w:rsidR="00231972">
        <w:t>, som alle har en</w:t>
      </w:r>
      <w:r w:rsidR="003D28CB">
        <w:t xml:space="preserve"> særlig interesse</w:t>
      </w:r>
      <w:r w:rsidR="00333963">
        <w:t xml:space="preserve"> for og indblik i</w:t>
      </w:r>
      <w:r w:rsidR="003D28CB">
        <w:t xml:space="preserve"> børne- og ungeområdet</w:t>
      </w:r>
      <w:r w:rsidR="009A1702">
        <w:t>.</w:t>
      </w:r>
    </w:p>
    <w:p w:rsidR="009A1702" w:rsidRDefault="009A1702" w:rsidP="00075CFE">
      <w:pPr>
        <w:spacing w:after="0"/>
      </w:pPr>
      <w:r>
        <w:t>Formandskabet består af en kommunal og en regional repræsentant på ledelsesniveau</w:t>
      </w:r>
      <w:r w:rsidR="00620874">
        <w:t xml:space="preserve"> (niveau 2 ledelse)</w:t>
      </w:r>
      <w:r>
        <w:t>.</w:t>
      </w:r>
    </w:p>
    <w:p w:rsidR="009A1702" w:rsidRDefault="002F40BB" w:rsidP="00075CFE">
      <w:pPr>
        <w:spacing w:after="0"/>
      </w:pPr>
      <w:r>
        <w:t>Arbejd</w:t>
      </w:r>
      <w:r w:rsidR="009A1702">
        <w:t>sgruppen sekretariatsbetjenes af projektlederen.</w:t>
      </w:r>
    </w:p>
    <w:p w:rsidR="00075CFE" w:rsidRDefault="00075CFE" w:rsidP="00075CFE">
      <w:pPr>
        <w:spacing w:after="0"/>
      </w:pPr>
    </w:p>
    <w:p w:rsidR="00075CFE" w:rsidRDefault="00300147" w:rsidP="00075CFE">
      <w:pPr>
        <w:pStyle w:val="Listeafsnit"/>
        <w:numPr>
          <w:ilvl w:val="0"/>
          <w:numId w:val="6"/>
        </w:numPr>
        <w:spacing w:after="0"/>
      </w:pPr>
      <w:r>
        <w:t xml:space="preserve">2 </w:t>
      </w:r>
      <w:r w:rsidR="00EE5D66">
        <w:t>–</w:t>
      </w:r>
      <w:r>
        <w:t xml:space="preserve"> 4</w:t>
      </w:r>
      <w:r w:rsidR="00EE5D66">
        <w:t xml:space="preserve"> </w:t>
      </w:r>
      <w:r w:rsidR="00333963">
        <w:t>b</w:t>
      </w:r>
      <w:r w:rsidR="006E49D8">
        <w:t>orger/p</w:t>
      </w:r>
      <w:r w:rsidR="00075CFE" w:rsidRPr="00075CFE">
        <w:t xml:space="preserve">atient </w:t>
      </w:r>
      <w:r w:rsidR="00EE5D66">
        <w:t>/</w:t>
      </w:r>
      <w:r w:rsidR="00075CFE" w:rsidRPr="00075CFE">
        <w:t>pårørende rep</w:t>
      </w:r>
      <w:r w:rsidR="00075CFE">
        <w:t>ræsenta</w:t>
      </w:r>
      <w:r w:rsidR="00333963">
        <w:t>nter</w:t>
      </w:r>
      <w:r w:rsidR="00075CFE">
        <w:t xml:space="preserve"> </w:t>
      </w:r>
    </w:p>
    <w:p w:rsidR="00075CFE" w:rsidRDefault="009A1702" w:rsidP="00075CFE">
      <w:pPr>
        <w:pStyle w:val="Listeafsnit"/>
        <w:numPr>
          <w:ilvl w:val="0"/>
          <w:numId w:val="6"/>
        </w:numPr>
      </w:pPr>
      <w:r>
        <w:t xml:space="preserve">2 </w:t>
      </w:r>
      <w:r w:rsidR="00231972">
        <w:t xml:space="preserve">repræsentanter </w:t>
      </w:r>
      <w:r>
        <w:t>fra almen praksis</w:t>
      </w:r>
      <w:r w:rsidR="00075CFE">
        <w:t xml:space="preserve"> </w:t>
      </w:r>
    </w:p>
    <w:p w:rsidR="00075CFE" w:rsidRDefault="009A1702" w:rsidP="00075CFE">
      <w:pPr>
        <w:pStyle w:val="Listeafsnit"/>
        <w:numPr>
          <w:ilvl w:val="0"/>
          <w:numId w:val="6"/>
        </w:numPr>
      </w:pPr>
      <w:r>
        <w:t xml:space="preserve">5 </w:t>
      </w:r>
      <w:r w:rsidR="00231972">
        <w:t xml:space="preserve">repræsentanter </w:t>
      </w:r>
      <w:r>
        <w:t xml:space="preserve">fra regionen (2 fra </w:t>
      </w:r>
      <w:proofErr w:type="spellStart"/>
      <w:r>
        <w:t>somatikken</w:t>
      </w:r>
      <w:proofErr w:type="spellEnd"/>
      <w:r>
        <w:t>, 2 fra psykiatrien, 1 formand)</w:t>
      </w:r>
      <w:r w:rsidR="00075CFE">
        <w:t xml:space="preserve"> </w:t>
      </w:r>
    </w:p>
    <w:p w:rsidR="004A15E8" w:rsidRDefault="00EE5D66" w:rsidP="00075CFE">
      <w:pPr>
        <w:pStyle w:val="Listeafsnit"/>
        <w:numPr>
          <w:ilvl w:val="0"/>
          <w:numId w:val="6"/>
        </w:numPr>
      </w:pPr>
      <w:r>
        <w:t>6</w:t>
      </w:r>
      <w:r w:rsidR="009A1702">
        <w:t xml:space="preserve"> </w:t>
      </w:r>
      <w:r w:rsidR="00231972">
        <w:t xml:space="preserve">repræsentanter </w:t>
      </w:r>
      <w:r w:rsidR="009A1702">
        <w:t>fra kommunerne (</w:t>
      </w:r>
      <w:r>
        <w:t>f.eks.</w:t>
      </w:r>
      <w:r w:rsidR="009A1702">
        <w:t xml:space="preserve"> fra sundhedsplejen, PPR, skoleområdet, myndighedsområdet og 1 formand)</w:t>
      </w:r>
    </w:p>
    <w:p w:rsidR="00AA70E8" w:rsidRDefault="00300147" w:rsidP="00075CFE">
      <w:pPr>
        <w:pStyle w:val="Listeafsnit"/>
        <w:numPr>
          <w:ilvl w:val="0"/>
          <w:numId w:val="6"/>
        </w:numPr>
      </w:pPr>
      <w:r>
        <w:t>Evt. ad hoc repræsentation af relevante aktører</w:t>
      </w:r>
    </w:p>
    <w:p w:rsidR="0004661A" w:rsidRDefault="0004661A" w:rsidP="00E53CF0">
      <w:pPr>
        <w:rPr>
          <w:b/>
        </w:rPr>
      </w:pPr>
    </w:p>
    <w:p w:rsidR="00E53CF0" w:rsidRDefault="00E53CF0" w:rsidP="00E53CF0">
      <w:pPr>
        <w:rPr>
          <w:b/>
        </w:rPr>
      </w:pPr>
      <w:r>
        <w:rPr>
          <w:b/>
        </w:rPr>
        <w:t>Tidsplan og økonomi</w:t>
      </w:r>
    </w:p>
    <w:p w:rsidR="00945915" w:rsidRDefault="00945915" w:rsidP="00E53CF0">
      <w:r>
        <w:t>Implementeringsprojektet afvikles fra 1. september 2018 til 31. december 2020. Der er samlet</w:t>
      </w:r>
      <w:r w:rsidR="00231972">
        <w:t xml:space="preserve"> set</w:t>
      </w:r>
      <w:r>
        <w:t xml:space="preserve"> bevilget 6.433.500 kr. til projektet. Der er tale om et satspuljeprojekt, hvorfor projektlederen løbende er forpligtet til at indsende status m.m. til Sundhedsstyrelsen efter anmodning.</w:t>
      </w:r>
    </w:p>
    <w:p w:rsidR="00945915" w:rsidRDefault="00945915" w:rsidP="00E53CF0">
      <w:r>
        <w:t>Der er vedlagt godkendt budget.</w:t>
      </w:r>
    </w:p>
    <w:p w:rsidR="00945915" w:rsidRDefault="00945915" w:rsidP="00E53CF0"/>
    <w:p w:rsidR="00945915" w:rsidRDefault="00945915" w:rsidP="00E53CF0"/>
    <w:p w:rsidR="00945915" w:rsidRDefault="00945915" w:rsidP="00E53CF0">
      <w:r>
        <w:t>Bilag:</w:t>
      </w:r>
    </w:p>
    <w:p w:rsidR="00945915" w:rsidRDefault="00574035" w:rsidP="00945915">
      <w:pPr>
        <w:pStyle w:val="Listeafsnit"/>
        <w:numPr>
          <w:ilvl w:val="0"/>
          <w:numId w:val="3"/>
        </w:numPr>
      </w:pPr>
      <w:r>
        <w:t>Tværsektoriel aftale på b</w:t>
      </w:r>
      <w:r w:rsidR="00945915">
        <w:t>ørn</w:t>
      </w:r>
      <w:r>
        <w:t>e-</w:t>
      </w:r>
      <w:r w:rsidR="00945915">
        <w:t xml:space="preserve"> og unge</w:t>
      </w:r>
      <w:r>
        <w:t>området i Region Syddanmark</w:t>
      </w:r>
      <w:r w:rsidR="00945915">
        <w:t>, godkendt af Sundhedskoordinationsudvalget</w:t>
      </w:r>
      <w:r w:rsidR="00333963">
        <w:t xml:space="preserve"> den</w:t>
      </w:r>
      <w:r w:rsidR="00945915">
        <w:t xml:space="preserve"> 8. februar 2019</w:t>
      </w:r>
    </w:p>
    <w:p w:rsidR="00945915" w:rsidRDefault="00945915" w:rsidP="00945915">
      <w:pPr>
        <w:pStyle w:val="Listeafsnit"/>
        <w:numPr>
          <w:ilvl w:val="0"/>
          <w:numId w:val="3"/>
        </w:numPr>
      </w:pPr>
      <w:r>
        <w:t>Forløbsprogrammerne for spiseforstyrrelser, ADHD og angst/depression</w:t>
      </w:r>
    </w:p>
    <w:p w:rsidR="00945915" w:rsidRDefault="00945915" w:rsidP="00945915">
      <w:pPr>
        <w:pStyle w:val="Listeafsnit"/>
        <w:numPr>
          <w:ilvl w:val="0"/>
          <w:numId w:val="3"/>
        </w:numPr>
      </w:pPr>
      <w:r>
        <w:t>Projektbeskrivelse for implementering af forløbsprogrammerne spiseforstyrrelse, ADHD og angst/depression</w:t>
      </w:r>
    </w:p>
    <w:p w:rsidR="00945915" w:rsidRPr="00945915" w:rsidRDefault="00945915" w:rsidP="00945915">
      <w:pPr>
        <w:pStyle w:val="Listeafsnit"/>
        <w:numPr>
          <w:ilvl w:val="0"/>
          <w:numId w:val="3"/>
        </w:numPr>
      </w:pPr>
      <w:r>
        <w:t xml:space="preserve">Budget for implementering af forløbsprogrammerne </w:t>
      </w:r>
    </w:p>
    <w:sectPr w:rsidR="00945915" w:rsidRPr="00945915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91" w:rsidRDefault="00B95F91" w:rsidP="00B95F91">
      <w:pPr>
        <w:spacing w:after="0" w:line="240" w:lineRule="auto"/>
      </w:pPr>
      <w:r>
        <w:separator/>
      </w:r>
    </w:p>
  </w:endnote>
  <w:endnote w:type="continuationSeparator" w:id="0">
    <w:p w:rsidR="00B95F91" w:rsidRDefault="00B95F91" w:rsidP="00B9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91" w:rsidRDefault="00B95F91" w:rsidP="00B95F91">
      <w:pPr>
        <w:spacing w:after="0" w:line="240" w:lineRule="auto"/>
      </w:pPr>
      <w:r>
        <w:separator/>
      </w:r>
    </w:p>
  </w:footnote>
  <w:footnote w:type="continuationSeparator" w:id="0">
    <w:p w:rsidR="00B95F91" w:rsidRDefault="00B95F91" w:rsidP="00B95F91">
      <w:pPr>
        <w:spacing w:after="0" w:line="240" w:lineRule="auto"/>
      </w:pPr>
      <w:r>
        <w:continuationSeparator/>
      </w:r>
    </w:p>
  </w:footnote>
  <w:footnote w:id="1">
    <w:p w:rsidR="00E37F2F" w:rsidRDefault="00E37F2F">
      <w:pPr>
        <w:pStyle w:val="Fodnotetekst"/>
      </w:pPr>
      <w:r>
        <w:rPr>
          <w:rStyle w:val="Fodnotehenvisning"/>
        </w:rPr>
        <w:footnoteRef/>
      </w:r>
      <w:r>
        <w:t xml:space="preserve"> Netværksgruppen – begrebet og formål med denne stammer fra Projektbeskrivelsen, som er godkendt af Sundhedsstyrelsen.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91" w:rsidRDefault="00B95F91">
    <w:pPr>
      <w:pStyle w:val="Sidehoved"/>
    </w:pPr>
    <w:r>
      <w:t>Tværsektorielt samarbejde</w:t>
    </w:r>
    <w:r>
      <w:tab/>
      <w:t xml:space="preserve">                                                                                                                     J.nr. 19/</w:t>
    </w:r>
    <w:proofErr w:type="gramStart"/>
    <w:r w:rsidR="006C2362">
      <w:t>14417</w:t>
    </w:r>
    <w:proofErr w:type="gramEnd"/>
  </w:p>
  <w:p w:rsidR="00B95F91" w:rsidRDefault="001E4E4D">
    <w:pPr>
      <w:pStyle w:val="Sidehoved"/>
    </w:pPr>
    <w:r>
      <w:t>17</w:t>
    </w:r>
    <w:r w:rsidR="00082299">
      <w:t>. a</w:t>
    </w:r>
    <w:r w:rsidR="003C6AE1">
      <w:t>pril</w:t>
    </w:r>
    <w:r w:rsidR="00B95F91">
      <w:t xml:space="preserve"> 2019</w:t>
    </w:r>
    <w:r w:rsidR="00B95F91">
      <w:tab/>
    </w:r>
  </w:p>
  <w:p w:rsidR="00B95F91" w:rsidRDefault="00B95F9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07C"/>
    <w:multiLevelType w:val="hybridMultilevel"/>
    <w:tmpl w:val="78DE47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14848"/>
    <w:multiLevelType w:val="hybridMultilevel"/>
    <w:tmpl w:val="886AB6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B2B4F"/>
    <w:multiLevelType w:val="hybridMultilevel"/>
    <w:tmpl w:val="A3986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340CE"/>
    <w:multiLevelType w:val="hybridMultilevel"/>
    <w:tmpl w:val="B49078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D16F3"/>
    <w:multiLevelType w:val="hybridMultilevel"/>
    <w:tmpl w:val="1CBA8C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B5D0A"/>
    <w:multiLevelType w:val="hybridMultilevel"/>
    <w:tmpl w:val="203E4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36733"/>
    <w:multiLevelType w:val="hybridMultilevel"/>
    <w:tmpl w:val="38045A88"/>
    <w:lvl w:ilvl="0" w:tplc="CF3CAA2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7D902D3"/>
    <w:multiLevelType w:val="hybridMultilevel"/>
    <w:tmpl w:val="3BA45832"/>
    <w:lvl w:ilvl="0" w:tplc="85045396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7A531EFF"/>
    <w:multiLevelType w:val="hybridMultilevel"/>
    <w:tmpl w:val="CC069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F0"/>
    <w:rsid w:val="000072FE"/>
    <w:rsid w:val="0004661A"/>
    <w:rsid w:val="00075CFE"/>
    <w:rsid w:val="00082299"/>
    <w:rsid w:val="001205C5"/>
    <w:rsid w:val="00146E65"/>
    <w:rsid w:val="00184143"/>
    <w:rsid w:val="00186348"/>
    <w:rsid w:val="001B758E"/>
    <w:rsid w:val="001E4E4D"/>
    <w:rsid w:val="00200237"/>
    <w:rsid w:val="00231972"/>
    <w:rsid w:val="00251F28"/>
    <w:rsid w:val="00293A08"/>
    <w:rsid w:val="002F40BB"/>
    <w:rsid w:val="00300147"/>
    <w:rsid w:val="00333963"/>
    <w:rsid w:val="00384E25"/>
    <w:rsid w:val="003A72E6"/>
    <w:rsid w:val="003C6AE1"/>
    <w:rsid w:val="003D28CB"/>
    <w:rsid w:val="00471E2A"/>
    <w:rsid w:val="004A15E8"/>
    <w:rsid w:val="004F08F3"/>
    <w:rsid w:val="00574035"/>
    <w:rsid w:val="00581515"/>
    <w:rsid w:val="00620874"/>
    <w:rsid w:val="00655D0F"/>
    <w:rsid w:val="00665A34"/>
    <w:rsid w:val="006C2362"/>
    <w:rsid w:val="006D7D70"/>
    <w:rsid w:val="006E49D8"/>
    <w:rsid w:val="00711649"/>
    <w:rsid w:val="007267C7"/>
    <w:rsid w:val="007A1DE6"/>
    <w:rsid w:val="008420AF"/>
    <w:rsid w:val="00873E6E"/>
    <w:rsid w:val="00945915"/>
    <w:rsid w:val="009A1702"/>
    <w:rsid w:val="009F3100"/>
    <w:rsid w:val="00A442AE"/>
    <w:rsid w:val="00A744FF"/>
    <w:rsid w:val="00A80DAD"/>
    <w:rsid w:val="00A910AD"/>
    <w:rsid w:val="00AA70E8"/>
    <w:rsid w:val="00B15F0D"/>
    <w:rsid w:val="00B3693F"/>
    <w:rsid w:val="00B36A15"/>
    <w:rsid w:val="00B75D39"/>
    <w:rsid w:val="00B8789E"/>
    <w:rsid w:val="00B95F91"/>
    <w:rsid w:val="00BD72FA"/>
    <w:rsid w:val="00BE465E"/>
    <w:rsid w:val="00BF189A"/>
    <w:rsid w:val="00C813DA"/>
    <w:rsid w:val="00CF72A5"/>
    <w:rsid w:val="00D05F35"/>
    <w:rsid w:val="00D30F24"/>
    <w:rsid w:val="00DF03EE"/>
    <w:rsid w:val="00E26423"/>
    <w:rsid w:val="00E37F16"/>
    <w:rsid w:val="00E37F2F"/>
    <w:rsid w:val="00E406D3"/>
    <w:rsid w:val="00E53CF0"/>
    <w:rsid w:val="00E95CD9"/>
    <w:rsid w:val="00EC178C"/>
    <w:rsid w:val="00EC746C"/>
    <w:rsid w:val="00EE5D66"/>
    <w:rsid w:val="00F30A7D"/>
    <w:rsid w:val="00F46DBE"/>
    <w:rsid w:val="00FF4689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746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95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5F91"/>
  </w:style>
  <w:style w:type="paragraph" w:styleId="Sidefod">
    <w:name w:val="footer"/>
    <w:basedOn w:val="Normal"/>
    <w:link w:val="SidefodTegn"/>
    <w:uiPriority w:val="99"/>
    <w:unhideWhenUsed/>
    <w:rsid w:val="00B95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5F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5F91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37F2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37F2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37F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746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95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5F91"/>
  </w:style>
  <w:style w:type="paragraph" w:styleId="Sidefod">
    <w:name w:val="footer"/>
    <w:basedOn w:val="Normal"/>
    <w:link w:val="SidefodTegn"/>
    <w:uiPriority w:val="99"/>
    <w:unhideWhenUsed/>
    <w:rsid w:val="00B95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5F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5F91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37F2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37F2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37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4D53-E800-4BCA-AB7C-09C1D181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1481</Words>
  <Characters>9035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Navntoft</dc:creator>
  <cp:lastModifiedBy>Alice Skaarup Jepsen</cp:lastModifiedBy>
  <cp:revision>25</cp:revision>
  <cp:lastPrinted>2019-04-17T09:30:00Z</cp:lastPrinted>
  <dcterms:created xsi:type="dcterms:W3CDTF">2019-04-03T10:09:00Z</dcterms:created>
  <dcterms:modified xsi:type="dcterms:W3CDTF">2019-04-17T12:12:00Z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{62775F85-59BB-47AB-92BB-B81560AFEDAE}</vt:lpwstr>
  </property>
</Properties>
</file>