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AED" w:rsidRDefault="00C97AED">
      <w:pPr>
        <w:pStyle w:val="Storoverskrift"/>
      </w:pPr>
    </w:p>
    <w:p w:rsidR="006B5E9B" w:rsidRDefault="006B5E9B">
      <w:pPr>
        <w:pStyle w:val="Storoverskrift"/>
      </w:pPr>
    </w:p>
    <w:p w:rsidR="00C97AED" w:rsidRDefault="00413659">
      <w:pPr>
        <w:pStyle w:val="Brdtekst"/>
        <w:rPr>
          <w:rStyle w:val="Intet"/>
          <w:b/>
          <w:bCs/>
          <w:sz w:val="24"/>
          <w:szCs w:val="24"/>
        </w:rPr>
      </w:pPr>
      <w:r>
        <w:rPr>
          <w:rStyle w:val="Intet"/>
          <w:rFonts w:eastAsia="Arial Unicode MS" w:cs="Arial Unicode MS"/>
          <w:b/>
          <w:bCs/>
          <w:sz w:val="24"/>
          <w:szCs w:val="24"/>
        </w:rPr>
        <w:t xml:space="preserve">Lokalaftale om </w:t>
      </w:r>
      <w:r w:rsidR="005C1589">
        <w:rPr>
          <w:rStyle w:val="Intet"/>
          <w:rFonts w:eastAsia="Arial Unicode MS" w:cs="Arial Unicode MS"/>
          <w:b/>
          <w:bCs/>
          <w:sz w:val="24"/>
          <w:szCs w:val="24"/>
        </w:rPr>
        <w:t>”</w:t>
      </w:r>
      <w:r>
        <w:rPr>
          <w:rStyle w:val="Intet"/>
          <w:rFonts w:eastAsia="Arial Unicode MS" w:cs="Arial Unicode MS"/>
          <w:b/>
          <w:bCs/>
          <w:sz w:val="24"/>
          <w:szCs w:val="24"/>
        </w:rPr>
        <w:t>I</w:t>
      </w:r>
      <w:r w:rsidR="002D63C5">
        <w:rPr>
          <w:rStyle w:val="Intet"/>
          <w:rFonts w:eastAsia="Arial Unicode MS" w:cs="Arial Unicode MS"/>
          <w:b/>
          <w:bCs/>
          <w:sz w:val="24"/>
          <w:szCs w:val="24"/>
        </w:rPr>
        <w:t>ndsats til forebyggelse af akutte indlæggelser eller uhensigtsmæssige genindlæggelser</w:t>
      </w:r>
      <w:r w:rsidR="005C1589">
        <w:rPr>
          <w:rStyle w:val="Intet"/>
          <w:rFonts w:eastAsia="Arial Unicode MS" w:cs="Arial Unicode MS"/>
          <w:b/>
          <w:bCs/>
          <w:sz w:val="24"/>
          <w:szCs w:val="24"/>
        </w:rPr>
        <w:t>”</w:t>
      </w:r>
    </w:p>
    <w:p w:rsidR="003C2A2C" w:rsidRDefault="003C2A2C">
      <w:pPr>
        <w:pStyle w:val="Brdtekst"/>
      </w:pPr>
      <w:bookmarkStart w:id="0" w:name="Emne"/>
      <w:bookmarkEnd w:id="0"/>
    </w:p>
    <w:p w:rsidR="00C97AED" w:rsidRDefault="002D63C5">
      <w:pPr>
        <w:pStyle w:val="Brdtekst"/>
        <w:rPr>
          <w:rStyle w:val="Intet"/>
          <w:b/>
          <w:bCs/>
        </w:rPr>
      </w:pPr>
      <w:r>
        <w:rPr>
          <w:rStyle w:val="Intet"/>
          <w:rFonts w:eastAsia="Arial Unicode MS" w:cs="Arial Unicode MS"/>
          <w:b/>
          <w:bCs/>
        </w:rPr>
        <w:t>§1 Grundlag og tema for aftalen</w:t>
      </w:r>
    </w:p>
    <w:p w:rsidR="00C97AED" w:rsidRDefault="002D63C5">
      <w:pPr>
        <w:pStyle w:val="Brdtekst"/>
      </w:pPr>
      <w:r>
        <w:rPr>
          <w:rFonts w:eastAsia="Arial Unicode MS" w:cs="Arial Unicode MS"/>
        </w:rPr>
        <w:t xml:space="preserve">Denne aftale er indgået i Praksisplanudvalget i Region Syddanmark og indgår som en del af den underliggende aftale mellem Region Syddanmark, </w:t>
      </w:r>
      <w:r w:rsidR="00247B2B">
        <w:rPr>
          <w:rFonts w:eastAsia="Arial Unicode MS" w:cs="Arial Unicode MS"/>
        </w:rPr>
        <w:t>de syddanske kommuner</w:t>
      </w:r>
      <w:r>
        <w:rPr>
          <w:rFonts w:eastAsia="Arial Unicode MS" w:cs="Arial Unicode MS"/>
        </w:rPr>
        <w:t xml:space="preserve"> og PLO Syddanmark.</w:t>
      </w:r>
    </w:p>
    <w:p w:rsidR="00C97AED" w:rsidRDefault="00C97AED">
      <w:pPr>
        <w:pStyle w:val="Brdtekst"/>
      </w:pPr>
    </w:p>
    <w:p w:rsidR="00390210" w:rsidRDefault="00390210">
      <w:pPr>
        <w:pStyle w:val="Brdtekst"/>
        <w:rPr>
          <w:rFonts w:eastAsia="Arial Unicode MS" w:cs="Arial Unicode MS"/>
        </w:rPr>
      </w:pPr>
      <w:r>
        <w:rPr>
          <w:rFonts w:eastAsia="Arial Unicode MS" w:cs="Arial Unicode MS"/>
        </w:rPr>
        <w:t>Med aftalen ønsker parterne at understøtte, at de praktiserende læger gennemfører diagnostik og behandling hos udsatte eller sæ</w:t>
      </w:r>
      <w:r w:rsidRPr="001E3791">
        <w:rPr>
          <w:rFonts w:eastAsia="Arial Unicode MS" w:cs="Arial Unicode MS"/>
        </w:rPr>
        <w:t>rligt s</w:t>
      </w:r>
      <w:r>
        <w:rPr>
          <w:rFonts w:eastAsia="Arial Unicode MS" w:cs="Arial Unicode MS"/>
        </w:rPr>
        <w:t>årbare borgere</w:t>
      </w:r>
      <w:r w:rsidR="00AB6CE6" w:rsidRPr="00AB6CE6">
        <w:rPr>
          <w:rFonts w:eastAsia="Arial Unicode MS" w:cs="Arial Unicode MS"/>
        </w:rPr>
        <w:t xml:space="preserve"> </w:t>
      </w:r>
      <w:r w:rsidR="00AB6CE6">
        <w:rPr>
          <w:rFonts w:eastAsia="Arial Unicode MS" w:cs="Arial Unicode MS"/>
        </w:rPr>
        <w:t>i eget hjem</w:t>
      </w:r>
      <w:r>
        <w:rPr>
          <w:rFonts w:eastAsia="Arial Unicode MS" w:cs="Arial Unicode MS"/>
        </w:rPr>
        <w:t>.</w:t>
      </w:r>
    </w:p>
    <w:p w:rsidR="00C97AED" w:rsidRDefault="00390210">
      <w:pPr>
        <w:pStyle w:val="Brdtekst"/>
      </w:pPr>
      <w:r>
        <w:rPr>
          <w:rFonts w:eastAsia="Arial Unicode MS" w:cs="Arial Unicode MS"/>
        </w:rPr>
        <w:t xml:space="preserve">Med denne aftale ønskes særligt fokus på </w:t>
      </w:r>
      <w:r w:rsidR="002D63C5">
        <w:rPr>
          <w:rFonts w:eastAsia="Arial Unicode MS" w:cs="Arial Unicode MS"/>
        </w:rPr>
        <w:t xml:space="preserve">diagnostik, behandling og pleje af patienter, hvor det vurderes, at en særlig, koordineret og akut indsats fra egen læge og </w:t>
      </w:r>
      <w:r w:rsidR="00AB6CE6">
        <w:rPr>
          <w:rFonts w:eastAsia="Arial Unicode MS" w:cs="Arial Unicode MS"/>
        </w:rPr>
        <w:t xml:space="preserve">den kommunale </w:t>
      </w:r>
      <w:r w:rsidR="002D63C5">
        <w:rPr>
          <w:rFonts w:eastAsia="Arial Unicode MS" w:cs="Arial Unicode MS"/>
        </w:rPr>
        <w:t>sygepleje kan forebygge</w:t>
      </w:r>
      <w:r w:rsidR="004F22C0">
        <w:rPr>
          <w:rFonts w:eastAsia="Arial Unicode MS" w:cs="Arial Unicode MS"/>
        </w:rPr>
        <w:t>,</w:t>
      </w:r>
      <w:r w:rsidR="002D63C5">
        <w:rPr>
          <w:rFonts w:eastAsia="Arial Unicode MS" w:cs="Arial Unicode MS"/>
        </w:rPr>
        <w:t xml:space="preserve"> at en patient indlægges akut, eller genindlægges kort tid efter udskrivelse fra sygehus.</w:t>
      </w:r>
    </w:p>
    <w:p w:rsidR="00C97AED" w:rsidRDefault="00C97AED">
      <w:pPr>
        <w:pStyle w:val="Brdtekst"/>
      </w:pPr>
    </w:p>
    <w:p w:rsidR="00C97AED" w:rsidRDefault="002D63C5">
      <w:pPr>
        <w:pStyle w:val="Brdtekst"/>
        <w:rPr>
          <w:rStyle w:val="Intet"/>
          <w:b/>
          <w:bCs/>
        </w:rPr>
      </w:pPr>
      <w:r>
        <w:rPr>
          <w:rStyle w:val="Intet"/>
          <w:rFonts w:eastAsia="Arial Unicode MS" w:cs="Arial Unicode MS"/>
          <w:b/>
          <w:bCs/>
        </w:rPr>
        <w:t>§2 Formål med aftalen</w:t>
      </w:r>
    </w:p>
    <w:p w:rsidR="000A17D7" w:rsidRDefault="000A17D7" w:rsidP="000A17D7">
      <w:pPr>
        <w:pStyle w:val="Brdtekst"/>
      </w:pPr>
      <w:r>
        <w:t>Parterne er med nærværende aftale enige om at understøtte, at den praktiserende læge gør en ekstra indsats for at forebygge akutte indlæggelser eller uhensigtsmæssige genindlæggelser for akut syge patienter gennem et styrket samarbejde i patientens hjem mellem den praktiserende læge og den kommunale sygepleje.</w:t>
      </w:r>
    </w:p>
    <w:p w:rsidR="00390210" w:rsidRDefault="00390210">
      <w:pPr>
        <w:pStyle w:val="Brdtekst"/>
        <w:rPr>
          <w:rFonts w:eastAsia="Arial Unicode MS" w:cs="Arial Unicode MS"/>
        </w:rPr>
      </w:pPr>
    </w:p>
    <w:p w:rsidR="00C97AED" w:rsidRDefault="002D63C5">
      <w:pPr>
        <w:pStyle w:val="Brdtekst"/>
      </w:pPr>
      <w:r>
        <w:rPr>
          <w:rFonts w:eastAsia="Arial Unicode MS" w:cs="Arial Unicode MS"/>
        </w:rPr>
        <w:t xml:space="preserve">I akutte situationer, hvor man i tæt samarbejde mellem den kommunale </w:t>
      </w:r>
      <w:r w:rsidR="00103322">
        <w:rPr>
          <w:rFonts w:eastAsia="Arial Unicode MS" w:cs="Arial Unicode MS"/>
        </w:rPr>
        <w:t>syge</w:t>
      </w:r>
      <w:r>
        <w:rPr>
          <w:rFonts w:eastAsia="Arial Unicode MS" w:cs="Arial Unicode MS"/>
        </w:rPr>
        <w:t>pleje og egen læge søger at forebygge indlæggelse, anses besøget for at være omfattet af denne aftale.</w:t>
      </w:r>
    </w:p>
    <w:p w:rsidR="00C97AED" w:rsidRDefault="002D63C5">
      <w:pPr>
        <w:pStyle w:val="Brdtekst"/>
      </w:pPr>
      <w:r>
        <w:rPr>
          <w:rFonts w:eastAsia="Arial Unicode MS" w:cs="Arial Unicode MS"/>
        </w:rPr>
        <w:t>For at et besøg er omfattet</w:t>
      </w:r>
      <w:r w:rsidR="00103322">
        <w:rPr>
          <w:rFonts w:eastAsia="Arial Unicode MS" w:cs="Arial Unicode MS"/>
        </w:rPr>
        <w:t xml:space="preserve"> af aftalen</w:t>
      </w:r>
      <w:r>
        <w:rPr>
          <w:rFonts w:eastAsia="Arial Unicode MS" w:cs="Arial Unicode MS"/>
        </w:rPr>
        <w:t>,</w:t>
      </w:r>
      <w:r w:rsidR="00AB299A">
        <w:rPr>
          <w:rFonts w:eastAsia="Arial Unicode MS" w:cs="Arial Unicode MS"/>
        </w:rPr>
        <w:t xml:space="preserve"> </w:t>
      </w:r>
      <w:r>
        <w:rPr>
          <w:rFonts w:eastAsia="Arial Unicode MS" w:cs="Arial Unicode MS"/>
        </w:rPr>
        <w:t>gæ</w:t>
      </w:r>
      <w:r w:rsidRPr="00AB299A">
        <w:rPr>
          <w:rFonts w:eastAsia="Arial Unicode MS" w:cs="Arial Unicode MS"/>
        </w:rPr>
        <w:t>lder</w:t>
      </w:r>
      <w:r w:rsidR="00AB299A">
        <w:rPr>
          <w:rFonts w:eastAsia="Arial Unicode MS" w:cs="Arial Unicode MS"/>
          <w:lang w:val="sv-SE"/>
        </w:rPr>
        <w:t xml:space="preserve"> </w:t>
      </w:r>
      <w:r>
        <w:rPr>
          <w:rFonts w:eastAsia="Arial Unicode MS" w:cs="Arial Unicode MS"/>
          <w:lang w:val="sv-SE"/>
        </w:rPr>
        <w:t>samtidigt at:</w:t>
      </w:r>
    </w:p>
    <w:p w:rsidR="00C97AED" w:rsidRDefault="002D63C5">
      <w:pPr>
        <w:pStyle w:val="Brdtekst"/>
      </w:pPr>
      <w:r>
        <w:rPr>
          <w:rFonts w:eastAsia="Arial Unicode MS" w:cs="Arial Unicode MS"/>
        </w:rPr>
        <w:t xml:space="preserve"> </w:t>
      </w:r>
    </w:p>
    <w:p w:rsidR="00C97AED" w:rsidRDefault="00103322">
      <w:pPr>
        <w:pStyle w:val="Listeafsnit"/>
        <w:numPr>
          <w:ilvl w:val="0"/>
          <w:numId w:val="2"/>
        </w:numPr>
      </w:pPr>
      <w:r>
        <w:t>b</w:t>
      </w:r>
      <w:r w:rsidR="002D63C5">
        <w:t xml:space="preserve">esøget er rekvireret af </w:t>
      </w:r>
      <w:r w:rsidR="00AB6CE6">
        <w:t xml:space="preserve">den kommunale </w:t>
      </w:r>
      <w:r>
        <w:t>syge</w:t>
      </w:r>
      <w:r w:rsidR="002D63C5">
        <w:t>pleje og medfører forberedelse og koordination me</w:t>
      </w:r>
      <w:r>
        <w:t>llem</w:t>
      </w:r>
      <w:r w:rsidR="002D63C5">
        <w:t xml:space="preserve"> </w:t>
      </w:r>
      <w:r w:rsidR="00AB6CE6">
        <w:t xml:space="preserve">den kommunale </w:t>
      </w:r>
      <w:r>
        <w:t>syge</w:t>
      </w:r>
      <w:r w:rsidR="002D63C5">
        <w:t>pleje</w:t>
      </w:r>
      <w:r>
        <w:t xml:space="preserve"> og den praktiserende læge</w:t>
      </w:r>
    </w:p>
    <w:p w:rsidR="00C97AED" w:rsidRDefault="00103322">
      <w:pPr>
        <w:pStyle w:val="Listeafsnit"/>
        <w:numPr>
          <w:ilvl w:val="0"/>
          <w:numId w:val="2"/>
        </w:numPr>
      </w:pPr>
      <w:r>
        <w:t>b</w:t>
      </w:r>
      <w:r w:rsidR="002D63C5">
        <w:t>esøget køres akut den dag, det rekvireres</w:t>
      </w:r>
    </w:p>
    <w:p w:rsidR="00103322" w:rsidRDefault="00103322" w:rsidP="00103322">
      <w:pPr>
        <w:pStyle w:val="Listeafsnit"/>
        <w:numPr>
          <w:ilvl w:val="0"/>
          <w:numId w:val="2"/>
        </w:numPr>
      </w:pPr>
      <w:r>
        <w:t>b</w:t>
      </w:r>
      <w:r w:rsidR="002D63C5">
        <w:t xml:space="preserve">esøget kan medføre stillingtagen til </w:t>
      </w:r>
      <w:proofErr w:type="spellStart"/>
      <w:r w:rsidR="002D63C5">
        <w:t>bedsideanalyser</w:t>
      </w:r>
      <w:proofErr w:type="spellEnd"/>
      <w:r w:rsidR="006B37F4">
        <w:rPr>
          <w:rStyle w:val="Fodnotehenvisning"/>
        </w:rPr>
        <w:footnoteReference w:id="1"/>
      </w:r>
      <w:r w:rsidR="006B37F4">
        <w:t xml:space="preserve"> </w:t>
      </w:r>
      <w:r w:rsidR="002D63C5">
        <w:t xml:space="preserve"> og besvarelse/stillingtagen til disse samme dag</w:t>
      </w:r>
      <w:r>
        <w:t xml:space="preserve"> </w:t>
      </w:r>
    </w:p>
    <w:p w:rsidR="00C97AED" w:rsidRDefault="00103322" w:rsidP="00103322">
      <w:pPr>
        <w:pStyle w:val="Listeafsnit"/>
        <w:numPr>
          <w:ilvl w:val="0"/>
          <w:numId w:val="2"/>
        </w:numPr>
      </w:pPr>
      <w:r>
        <w:t>b</w:t>
      </w:r>
      <w:r w:rsidR="002D63C5">
        <w:t xml:space="preserve">esøget omfatter medicingennemgang </w:t>
      </w:r>
      <w:r w:rsidR="006B37F4">
        <w:t>og ajourføring af FMK</w:t>
      </w:r>
    </w:p>
    <w:p w:rsidR="006B37F4" w:rsidRDefault="006B37F4">
      <w:pPr>
        <w:pStyle w:val="Listeafsnit"/>
        <w:numPr>
          <w:ilvl w:val="0"/>
          <w:numId w:val="2"/>
        </w:numPr>
      </w:pPr>
      <w:r>
        <w:t>besøget kan også indeholde rådføring med sygehuset</w:t>
      </w:r>
    </w:p>
    <w:p w:rsidR="00C97AED" w:rsidRDefault="005F3548" w:rsidP="005F3548">
      <w:pPr>
        <w:pStyle w:val="Listeafsnit"/>
        <w:numPr>
          <w:ilvl w:val="0"/>
          <w:numId w:val="2"/>
        </w:numPr>
      </w:pPr>
      <w:r>
        <w:t xml:space="preserve">Besøget afsluttes med aftale med </w:t>
      </w:r>
      <w:r w:rsidR="00AB6CE6">
        <w:t xml:space="preserve">den kommunale </w:t>
      </w:r>
      <w:r>
        <w:t xml:space="preserve">sygepleje om fremtidig plan for forebyggelse, behandling og pleje af patienten. </w:t>
      </w:r>
      <w:r w:rsidR="006B37F4">
        <w:t>Ordinationer</w:t>
      </w:r>
      <w:r w:rsidR="00103322">
        <w:t xml:space="preserve"> sendes som en korrespondance til </w:t>
      </w:r>
      <w:r w:rsidR="00AB6CE6">
        <w:t xml:space="preserve">den kommunale </w:t>
      </w:r>
      <w:r w:rsidR="00103322">
        <w:t>sygepleje.</w:t>
      </w:r>
    </w:p>
    <w:p w:rsidR="00C97AED" w:rsidRDefault="00C97AED" w:rsidP="00C45506">
      <w:pPr>
        <w:pStyle w:val="Listeafsnit"/>
      </w:pPr>
    </w:p>
    <w:p w:rsidR="00C97AED" w:rsidRDefault="00AB6CE6">
      <w:pPr>
        <w:pStyle w:val="Brdtekst"/>
      </w:pPr>
      <w:r>
        <w:rPr>
          <w:rFonts w:eastAsia="Arial Unicode MS" w:cs="Arial Unicode MS"/>
        </w:rPr>
        <w:t xml:space="preserve">Den kommunale </w:t>
      </w:r>
      <w:r w:rsidR="002D63C5">
        <w:rPr>
          <w:rFonts w:eastAsia="Arial Unicode MS" w:cs="Arial Unicode MS"/>
        </w:rPr>
        <w:t xml:space="preserve">sygepleje vil som udgangspunkt være til stede under </w:t>
      </w:r>
      <w:r w:rsidR="00CB39AE">
        <w:rPr>
          <w:rFonts w:eastAsia="Arial Unicode MS" w:cs="Arial Unicode MS"/>
        </w:rPr>
        <w:t>hjemmebesøget.</w:t>
      </w:r>
      <w:r w:rsidR="002D63C5">
        <w:rPr>
          <w:rFonts w:eastAsia="Arial Unicode MS" w:cs="Arial Unicode MS"/>
        </w:rPr>
        <w:t xml:space="preserve"> </w:t>
      </w:r>
    </w:p>
    <w:p w:rsidR="00C97AED" w:rsidRDefault="00C97AED">
      <w:pPr>
        <w:pStyle w:val="Brdtekst"/>
      </w:pPr>
    </w:p>
    <w:p w:rsidR="00C97AED" w:rsidRDefault="00C97AED">
      <w:pPr>
        <w:pStyle w:val="Brdtekst"/>
        <w:rPr>
          <w:rStyle w:val="Intet"/>
          <w:b/>
          <w:bCs/>
        </w:rPr>
      </w:pPr>
    </w:p>
    <w:p w:rsidR="00C97AED" w:rsidRDefault="002D63C5">
      <w:pPr>
        <w:pStyle w:val="Brdtekst"/>
        <w:rPr>
          <w:rStyle w:val="Intet"/>
          <w:b/>
          <w:bCs/>
        </w:rPr>
      </w:pPr>
      <w:r>
        <w:rPr>
          <w:rStyle w:val="Intet"/>
          <w:rFonts w:eastAsia="Arial Unicode MS" w:cs="Arial Unicode MS"/>
          <w:b/>
          <w:bCs/>
        </w:rPr>
        <w:t>§</w:t>
      </w:r>
      <w:r w:rsidR="00CB39AE">
        <w:rPr>
          <w:rStyle w:val="Intet"/>
          <w:rFonts w:eastAsia="Arial Unicode MS" w:cs="Arial Unicode MS"/>
          <w:b/>
          <w:bCs/>
          <w:lang w:val="nl-NL"/>
        </w:rPr>
        <w:t>3</w:t>
      </w:r>
      <w:r>
        <w:rPr>
          <w:rStyle w:val="Intet"/>
          <w:rFonts w:eastAsia="Arial Unicode MS" w:cs="Arial Unicode MS"/>
          <w:b/>
          <w:bCs/>
          <w:lang w:val="nl-NL"/>
        </w:rPr>
        <w:t xml:space="preserve"> Aftalens afgr</w:t>
      </w:r>
      <w:r w:rsidRPr="00454E1E">
        <w:rPr>
          <w:rStyle w:val="Intet"/>
          <w:rFonts w:eastAsia="Arial Unicode MS" w:cs="Arial Unicode MS"/>
          <w:b/>
          <w:bCs/>
          <w:lang w:val="nl-NL"/>
        </w:rPr>
        <w:t>ænsning</w:t>
      </w:r>
    </w:p>
    <w:p w:rsidR="000A17D7" w:rsidRDefault="000A17D7" w:rsidP="000A17D7">
      <w:pPr>
        <w:pStyle w:val="Brdtekst"/>
        <w:rPr>
          <w:rFonts w:eastAsia="Arial Unicode MS" w:cs="Arial Unicode MS"/>
        </w:rPr>
      </w:pPr>
      <w:r>
        <w:rPr>
          <w:rFonts w:eastAsia="Arial Unicode MS" w:cs="Arial Unicode MS"/>
        </w:rPr>
        <w:t>Aftalen vedrører ydelser til forebyggelse af akutte indlæggelser eller</w:t>
      </w:r>
      <w:r w:rsidRPr="005F3548">
        <w:t xml:space="preserve"> </w:t>
      </w:r>
      <w:r>
        <w:rPr>
          <w:rFonts w:eastAsia="Arial Unicode MS" w:cs="Arial Unicode MS"/>
        </w:rPr>
        <w:t>genindlæggelser for borgere</w:t>
      </w:r>
      <w:r w:rsidR="00AB6CE6">
        <w:rPr>
          <w:rFonts w:eastAsia="Arial Unicode MS" w:cs="Arial Unicode MS"/>
        </w:rPr>
        <w:t xml:space="preserve"> i eget hjem,</w:t>
      </w:r>
      <w:r>
        <w:rPr>
          <w:rFonts w:eastAsia="Arial Unicode MS" w:cs="Arial Unicode MS"/>
        </w:rPr>
        <w:t xml:space="preserve"> som er tilmeldt lægepraksis beliggende i Region Syddanmark.</w:t>
      </w:r>
    </w:p>
    <w:p w:rsidR="000A17D7" w:rsidRDefault="000A17D7" w:rsidP="000A17D7">
      <w:pPr>
        <w:pStyle w:val="Brdtekst"/>
      </w:pPr>
    </w:p>
    <w:p w:rsidR="00CB39AE" w:rsidRDefault="002D63C5">
      <w:pPr>
        <w:pStyle w:val="Brdtekst"/>
        <w:rPr>
          <w:rFonts w:eastAsia="Arial Unicode MS" w:cs="Arial Unicode MS"/>
        </w:rPr>
      </w:pPr>
      <w:r>
        <w:rPr>
          <w:rFonts w:eastAsia="Arial Unicode MS" w:cs="Arial Unicode MS"/>
        </w:rPr>
        <w:t>Aftalen omfatter alment praktiserende læger i Region Syddanmark.</w:t>
      </w:r>
    </w:p>
    <w:p w:rsidR="000A17D7" w:rsidRDefault="000A17D7" w:rsidP="000A17D7">
      <w:pPr>
        <w:pStyle w:val="Brdtekst"/>
        <w:rPr>
          <w:rFonts w:eastAsia="Arial Unicode MS" w:cs="Arial Unicode MS"/>
        </w:rPr>
      </w:pPr>
    </w:p>
    <w:p w:rsidR="000A17D7" w:rsidRDefault="000A17D7" w:rsidP="000A17D7">
      <w:pPr>
        <w:pStyle w:val="Brdtekst"/>
      </w:pPr>
      <w:r>
        <w:rPr>
          <w:rFonts w:eastAsia="Arial Unicode MS" w:cs="Arial Unicode MS"/>
        </w:rPr>
        <w:t>Ydelsen kan ikke udføres af klinikpersonale i praksis.</w:t>
      </w:r>
    </w:p>
    <w:p w:rsidR="000A17D7" w:rsidRDefault="000A17D7">
      <w:pPr>
        <w:pStyle w:val="Brdtekst"/>
        <w:rPr>
          <w:rFonts w:eastAsia="Arial Unicode MS" w:cs="Arial Unicode MS"/>
        </w:rPr>
      </w:pPr>
    </w:p>
    <w:p w:rsidR="00C97AED" w:rsidRDefault="002D63C5">
      <w:pPr>
        <w:pStyle w:val="Brdtekst"/>
        <w:rPr>
          <w:rFonts w:eastAsia="Arial Unicode MS" w:cs="Arial Unicode MS"/>
        </w:rPr>
      </w:pPr>
      <w:r>
        <w:rPr>
          <w:rFonts w:eastAsia="Arial Unicode MS" w:cs="Arial Unicode MS"/>
        </w:rPr>
        <w:t>Der kan alene honoreres for indsat</w:t>
      </w:r>
      <w:r w:rsidRPr="002007A0">
        <w:t>s</w:t>
      </w:r>
      <w:r>
        <w:rPr>
          <w:rFonts w:eastAsia="Arial Unicode MS" w:cs="Arial Unicode MS"/>
        </w:rPr>
        <w:t xml:space="preserve"> til egne patienter efter denne aftale.</w:t>
      </w:r>
    </w:p>
    <w:p w:rsidR="00CB39AE" w:rsidRDefault="00CB39AE" w:rsidP="00CB39AE">
      <w:pPr>
        <w:pStyle w:val="Brdtekst"/>
      </w:pPr>
      <w:r>
        <w:rPr>
          <w:rFonts w:eastAsia="Arial Unicode MS" w:cs="Arial Unicode MS"/>
        </w:rPr>
        <w:lastRenderedPageBreak/>
        <w:t>Der kan alene ydes besøg til patienter bosiddende i Region Syddanmark</w:t>
      </w:r>
    </w:p>
    <w:p w:rsidR="00CB39AE" w:rsidRDefault="00CB39AE">
      <w:pPr>
        <w:pStyle w:val="Brdtekst"/>
      </w:pPr>
    </w:p>
    <w:p w:rsidR="00C97AED" w:rsidRDefault="00C97AED">
      <w:pPr>
        <w:pStyle w:val="Brdtekst"/>
      </w:pPr>
    </w:p>
    <w:p w:rsidR="00C97AED" w:rsidRDefault="002D63C5">
      <w:pPr>
        <w:pStyle w:val="Brdtekst"/>
        <w:rPr>
          <w:rStyle w:val="Intet"/>
          <w:b/>
          <w:bCs/>
        </w:rPr>
      </w:pPr>
      <w:bookmarkStart w:id="1" w:name="Start"/>
      <w:bookmarkEnd w:id="1"/>
      <w:r>
        <w:rPr>
          <w:rStyle w:val="Intet"/>
          <w:rFonts w:eastAsia="Arial Unicode MS" w:cs="Arial Unicode MS"/>
          <w:b/>
          <w:bCs/>
        </w:rPr>
        <w:t>§ 4</w:t>
      </w:r>
      <w:r w:rsidR="002635A4">
        <w:rPr>
          <w:rStyle w:val="Intet"/>
          <w:rFonts w:eastAsia="Arial Unicode MS" w:cs="Arial Unicode MS"/>
          <w:b/>
          <w:bCs/>
        </w:rPr>
        <w:t xml:space="preserve"> </w:t>
      </w:r>
      <w:r>
        <w:rPr>
          <w:rStyle w:val="Intet"/>
          <w:rFonts w:eastAsia="Arial Unicode MS" w:cs="Arial Unicode MS"/>
          <w:b/>
          <w:bCs/>
        </w:rPr>
        <w:t>Honorering</w:t>
      </w:r>
      <w:r w:rsidR="00084E8B">
        <w:rPr>
          <w:rStyle w:val="Intet"/>
          <w:rFonts w:eastAsia="Arial Unicode MS" w:cs="Arial Unicode MS"/>
          <w:b/>
          <w:bCs/>
        </w:rPr>
        <w:t xml:space="preserve"> og registrering</w:t>
      </w:r>
    </w:p>
    <w:p w:rsidR="00084E8B" w:rsidRDefault="00084E8B" w:rsidP="00084E8B">
      <w:pPr>
        <w:pStyle w:val="Brdtekst"/>
        <w:rPr>
          <w:rFonts w:eastAsia="Arial Unicode MS" w:cs="Arial Unicode MS"/>
        </w:rPr>
      </w:pPr>
      <w:r>
        <w:rPr>
          <w:rFonts w:eastAsia="Arial Unicode MS" w:cs="Arial Unicode MS"/>
        </w:rPr>
        <w:t xml:space="preserve">Hjemmebesøg til </w:t>
      </w:r>
      <w:r w:rsidR="006272B9">
        <w:rPr>
          <w:rFonts w:eastAsia="Arial Unicode MS" w:cs="Arial Unicode MS"/>
        </w:rPr>
        <w:t>forebyggelse af uhensigtsmæssige indlæggelser</w:t>
      </w:r>
      <w:r>
        <w:rPr>
          <w:rFonts w:eastAsia="Arial Unicode MS" w:cs="Arial Unicode MS"/>
        </w:rPr>
        <w:t xml:space="preserve"> afholdt hos patienten honoreres og registreres efter følgende model:</w:t>
      </w:r>
    </w:p>
    <w:p w:rsidR="00084E8B" w:rsidRDefault="00084E8B" w:rsidP="00084E8B">
      <w:pPr>
        <w:pStyle w:val="Brdtekst"/>
        <w:rPr>
          <w:rFonts w:eastAsia="Arial Unicode MS" w:cs="Arial Unicode MS"/>
        </w:rPr>
      </w:pPr>
    </w:p>
    <w:tbl>
      <w:tblPr>
        <w:tblStyle w:val="Tabel-Gitter"/>
        <w:tblW w:w="0" w:type="auto"/>
        <w:tblInd w:w="392" w:type="dxa"/>
        <w:tblLook w:val="04A0" w:firstRow="1" w:lastRow="0" w:firstColumn="1" w:lastColumn="0" w:noHBand="0" w:noVBand="1"/>
      </w:tblPr>
      <w:tblGrid>
        <w:gridCol w:w="2840"/>
        <w:gridCol w:w="1362"/>
        <w:gridCol w:w="1360"/>
      </w:tblGrid>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ind w:left="284" w:hanging="284"/>
              <w:rPr>
                <w:lang w:val="en-US"/>
              </w:rPr>
            </w:pPr>
            <w:proofErr w:type="spellStart"/>
            <w:r>
              <w:rPr>
                <w:lang w:val="en-US"/>
              </w:rPr>
              <w:t>Afstand</w:t>
            </w:r>
            <w:proofErr w:type="spellEnd"/>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5C1589">
            <w:pPr>
              <w:pStyle w:val="Brdtekst"/>
              <w:rPr>
                <w:lang w:val="en-US"/>
              </w:rPr>
            </w:pPr>
            <w:proofErr w:type="spellStart"/>
            <w:r>
              <w:rPr>
                <w:lang w:val="en-US"/>
              </w:rPr>
              <w:t>Y</w:t>
            </w:r>
            <w:r w:rsidR="00084E8B">
              <w:rPr>
                <w:lang w:val="en-US"/>
              </w:rPr>
              <w:t>delseskode</w:t>
            </w:r>
            <w:proofErr w:type="spellEnd"/>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proofErr w:type="spellStart"/>
            <w:r>
              <w:rPr>
                <w:lang w:val="en-US"/>
              </w:rPr>
              <w:t>Honorar</w:t>
            </w:r>
            <w:proofErr w:type="spellEnd"/>
            <w:r>
              <w:rPr>
                <w:lang w:val="en-US"/>
              </w:rPr>
              <w:t xml:space="preserve"> (</w:t>
            </w:r>
            <w:proofErr w:type="spellStart"/>
            <w:r>
              <w:rPr>
                <w:lang w:val="en-US"/>
              </w:rPr>
              <w:t>okt</w:t>
            </w:r>
            <w:proofErr w:type="spellEnd"/>
            <w:r>
              <w:rPr>
                <w:lang w:val="en-US"/>
              </w:rPr>
              <w:t xml:space="preserve">. 2018 - </w:t>
            </w:r>
            <w:proofErr w:type="spellStart"/>
            <w:r>
              <w:rPr>
                <w:lang w:val="en-US"/>
              </w:rPr>
              <w:t>niveau</w:t>
            </w:r>
            <w:proofErr w:type="spellEnd"/>
            <w:r>
              <w:rPr>
                <w:lang w:val="en-US"/>
              </w:rPr>
              <w:t>)</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0- 4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pPr>
              <w:pStyle w:val="Brdtekst"/>
              <w:rPr>
                <w:lang w:val="en-US"/>
              </w:rPr>
            </w:pPr>
            <w:r>
              <w:rPr>
                <w:lang w:val="en-US"/>
              </w:rPr>
              <w:t>4442</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950,00</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4 - 8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pPr>
              <w:pStyle w:val="Brdtekst"/>
              <w:rPr>
                <w:lang w:val="en-US"/>
              </w:rPr>
            </w:pPr>
            <w:r>
              <w:rPr>
                <w:lang w:val="en-US"/>
              </w:rPr>
              <w:t>4443</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1100,00</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8 - 12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rsidP="006B5E9B">
            <w:pPr>
              <w:pStyle w:val="Brdtekst"/>
              <w:rPr>
                <w:lang w:val="en-US"/>
              </w:rPr>
            </w:pPr>
            <w:r>
              <w:rPr>
                <w:lang w:val="en-US"/>
              </w:rPr>
              <w:t>4444</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1200,00</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12 - 16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rsidP="006B5E9B">
            <w:pPr>
              <w:pStyle w:val="Brdtekst"/>
              <w:rPr>
                <w:lang w:val="en-US"/>
              </w:rPr>
            </w:pPr>
            <w:r>
              <w:rPr>
                <w:lang w:val="en-US"/>
              </w:rPr>
              <w:t>4445</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1300,00</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16 - 20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pPr>
              <w:pStyle w:val="Brdtekst"/>
              <w:rPr>
                <w:lang w:val="en-US"/>
              </w:rPr>
            </w:pPr>
            <w:r>
              <w:rPr>
                <w:lang w:val="en-US"/>
              </w:rPr>
              <w:t>4446</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1500,00</w:t>
            </w:r>
          </w:p>
        </w:tc>
      </w:tr>
      <w:tr w:rsidR="00084E8B" w:rsidTr="00084E8B">
        <w:trPr>
          <w:trHeight w:val="300"/>
        </w:trPr>
        <w:tc>
          <w:tcPr>
            <w:tcW w:w="284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&gt; 20 km</w:t>
            </w:r>
          </w:p>
        </w:tc>
        <w:tc>
          <w:tcPr>
            <w:tcW w:w="1328" w:type="dxa"/>
            <w:tcBorders>
              <w:top w:val="single" w:sz="4" w:space="0" w:color="auto"/>
              <w:left w:val="single" w:sz="4" w:space="0" w:color="auto"/>
              <w:bottom w:val="single" w:sz="4" w:space="0" w:color="auto"/>
              <w:right w:val="single" w:sz="4" w:space="0" w:color="auto"/>
            </w:tcBorders>
            <w:noWrap/>
            <w:hideMark/>
          </w:tcPr>
          <w:p w:rsidR="00084E8B" w:rsidRDefault="006B5E9B" w:rsidP="006B5E9B">
            <w:pPr>
              <w:pStyle w:val="Brdtekst"/>
              <w:rPr>
                <w:lang w:val="en-US"/>
              </w:rPr>
            </w:pPr>
            <w:r>
              <w:rPr>
                <w:lang w:val="en-US"/>
              </w:rPr>
              <w:t>4448</w:t>
            </w:r>
          </w:p>
        </w:tc>
        <w:tc>
          <w:tcPr>
            <w:tcW w:w="1360" w:type="dxa"/>
            <w:tcBorders>
              <w:top w:val="single" w:sz="4" w:space="0" w:color="auto"/>
              <w:left w:val="single" w:sz="4" w:space="0" w:color="auto"/>
              <w:bottom w:val="single" w:sz="4" w:space="0" w:color="auto"/>
              <w:right w:val="single" w:sz="4" w:space="0" w:color="auto"/>
            </w:tcBorders>
            <w:noWrap/>
            <w:hideMark/>
          </w:tcPr>
          <w:p w:rsidR="00084E8B" w:rsidRDefault="00084E8B">
            <w:pPr>
              <w:pStyle w:val="Brdtekst"/>
              <w:rPr>
                <w:lang w:val="en-US"/>
              </w:rPr>
            </w:pPr>
            <w:r>
              <w:rPr>
                <w:lang w:val="en-US"/>
              </w:rPr>
              <w:t>1700,00</w:t>
            </w:r>
          </w:p>
        </w:tc>
      </w:tr>
    </w:tbl>
    <w:p w:rsidR="00084E8B" w:rsidRDefault="00084E8B" w:rsidP="00084E8B">
      <w:pPr>
        <w:pStyle w:val="Brdtekst"/>
      </w:pPr>
    </w:p>
    <w:p w:rsidR="00084E8B" w:rsidRDefault="00084E8B" w:rsidP="00084E8B">
      <w:pPr>
        <w:pStyle w:val="Brdtekst"/>
      </w:pPr>
    </w:p>
    <w:p w:rsidR="00084E8B" w:rsidRDefault="00084E8B" w:rsidP="00084E8B">
      <w:pPr>
        <w:pStyle w:val="Brdtekst"/>
      </w:pPr>
      <w:r>
        <w:t>Der ydes tillige kørselsgodtgørelse efter overenskomstens § 61.</w:t>
      </w:r>
    </w:p>
    <w:p w:rsidR="00C97AED" w:rsidRDefault="00C97AED">
      <w:pPr>
        <w:pStyle w:val="Brdtekst"/>
      </w:pPr>
    </w:p>
    <w:p w:rsidR="00C97AED" w:rsidRDefault="002D63C5">
      <w:pPr>
        <w:pStyle w:val="Brdtekst"/>
      </w:pPr>
      <w:r>
        <w:rPr>
          <w:rFonts w:eastAsia="Arial Unicode MS" w:cs="Arial Unicode MS"/>
        </w:rPr>
        <w:t>Stk. 2.</w:t>
      </w:r>
    </w:p>
    <w:p w:rsidR="00CB39AE" w:rsidRPr="005F3548" w:rsidRDefault="002D63C5">
      <w:pPr>
        <w:pStyle w:val="Brdtekst"/>
      </w:pPr>
      <w:r>
        <w:rPr>
          <w:rFonts w:eastAsia="Arial Unicode MS" w:cs="Arial Unicode MS"/>
        </w:rPr>
        <w:t>Ydelserne afregnes med praksisafdelingen hver måned sammen med øvrige sygesikringsydelser</w:t>
      </w:r>
      <w:r w:rsidR="0033523E" w:rsidRPr="005F3548">
        <w:rPr>
          <w:rFonts w:eastAsia="Arial Unicode MS" w:cs="Arial Unicode MS"/>
        </w:rPr>
        <w:t xml:space="preserve"> jf. overenskomstens § 80</w:t>
      </w:r>
      <w:r>
        <w:rPr>
          <w:rFonts w:eastAsia="Arial Unicode MS" w:cs="Arial Unicode MS"/>
        </w:rPr>
        <w:t xml:space="preserve">. </w:t>
      </w:r>
      <w:r w:rsidRPr="005F3548">
        <w:t>Der kan ikke samtidigt</w:t>
      </w:r>
      <w:r w:rsidR="00D87793" w:rsidRPr="005F3548">
        <w:t xml:space="preserve"> </w:t>
      </w:r>
      <w:r w:rsidRPr="005F3548">
        <w:t>honoreres for andre grundydelser.</w:t>
      </w:r>
      <w:r w:rsidR="00CB39AE" w:rsidRPr="005F3548" w:rsidDel="00CB39AE">
        <w:t xml:space="preserve"> </w:t>
      </w:r>
    </w:p>
    <w:p w:rsidR="0033523E" w:rsidRDefault="0033523E">
      <w:pPr>
        <w:pStyle w:val="Brdtekst"/>
        <w:rPr>
          <w:rStyle w:val="Intet"/>
          <w:rFonts w:eastAsia="Arial Unicode MS" w:cs="Arial Unicode MS"/>
          <w:i/>
          <w:iCs/>
          <w:color w:val="FF4015"/>
          <w:u w:color="FF0000"/>
        </w:rPr>
      </w:pPr>
    </w:p>
    <w:p w:rsidR="00857068" w:rsidRPr="00CB39AE" w:rsidRDefault="00245C8A">
      <w:pPr>
        <w:pStyle w:val="Brdtekst"/>
        <w:rPr>
          <w:rFonts w:eastAsia="Arial Unicode MS" w:cs="Arial Unicode MS"/>
        </w:rPr>
      </w:pPr>
      <w:r w:rsidRPr="00CB39AE">
        <w:t>Ydelserne</w:t>
      </w:r>
      <w:r w:rsidR="0033523E" w:rsidRPr="00CB39AE">
        <w:t xml:space="preserve"> indgår ikke i den økonomiske ramme for almen praksis, jf. bilag 4 i Overenskomst for almen praksis, Økonomiprotokollat af</w:t>
      </w:r>
      <w:r w:rsidRPr="00CB39AE">
        <w:t xml:space="preserve"> 14. september 2017, ligesom de</w:t>
      </w:r>
      <w:r w:rsidR="0033523E" w:rsidRPr="00CB39AE">
        <w:t xml:space="preserve"> ikke indgår i opgørelsen i henhold til overenskomstens § 88.</w:t>
      </w:r>
    </w:p>
    <w:p w:rsidR="00C97AED" w:rsidRDefault="00C97AED">
      <w:pPr>
        <w:pStyle w:val="Brdtekst"/>
      </w:pPr>
    </w:p>
    <w:p w:rsidR="00C97AED" w:rsidRDefault="002D63C5">
      <w:pPr>
        <w:pStyle w:val="Brdtekst"/>
      </w:pPr>
      <w:r>
        <w:rPr>
          <w:rFonts w:eastAsia="Arial Unicode MS" w:cs="Arial Unicode MS"/>
        </w:rPr>
        <w:t>Stk. 3.</w:t>
      </w:r>
    </w:p>
    <w:p w:rsidR="00C97AED" w:rsidRPr="00CB39AE" w:rsidRDefault="002D63C5">
      <w:pPr>
        <w:pStyle w:val="Brdtekst"/>
        <w:rPr>
          <w:rFonts w:eastAsia="Arial Unicode MS" w:cs="Arial Unicode MS"/>
        </w:rPr>
      </w:pPr>
      <w:r>
        <w:rPr>
          <w:rFonts w:eastAsia="Arial Unicode MS" w:cs="Arial Unicode MS"/>
        </w:rPr>
        <w:t>Honoraret reguleres på samme måde som øvrige ydelseshonorarer i henhold til</w:t>
      </w:r>
      <w:r w:rsidR="00CB39AE" w:rsidRPr="00CB39AE">
        <w:rPr>
          <w:rFonts w:eastAsia="Arial Unicode MS" w:cs="Arial Unicode MS"/>
        </w:rPr>
        <w:t xml:space="preserve"> </w:t>
      </w:r>
      <w:r w:rsidR="0033523E" w:rsidRPr="00CB39AE">
        <w:rPr>
          <w:rFonts w:eastAsia="Arial Unicode MS" w:cs="Arial Unicode MS"/>
        </w:rPr>
        <w:t>Overenskomst om almen praksis.</w:t>
      </w:r>
    </w:p>
    <w:p w:rsidR="00857068" w:rsidRPr="00CB39AE" w:rsidRDefault="00857068">
      <w:pPr>
        <w:pStyle w:val="Brdtekst"/>
        <w:rPr>
          <w:rFonts w:eastAsia="Arial Unicode MS" w:cs="Arial Unicode MS"/>
        </w:rPr>
      </w:pPr>
    </w:p>
    <w:p w:rsidR="00C97AED" w:rsidRDefault="002D63C5">
      <w:pPr>
        <w:pStyle w:val="Brdtekst"/>
        <w:rPr>
          <w:rStyle w:val="Intet"/>
          <w:b/>
          <w:bCs/>
        </w:rPr>
      </w:pPr>
      <w:r>
        <w:rPr>
          <w:rStyle w:val="Intet"/>
          <w:rFonts w:eastAsia="Arial Unicode MS" w:cs="Arial Unicode MS"/>
          <w:b/>
          <w:bCs/>
        </w:rPr>
        <w:t>§ 5</w:t>
      </w:r>
      <w:r w:rsidR="002635A4">
        <w:rPr>
          <w:rStyle w:val="Intet"/>
          <w:rFonts w:eastAsia="Arial Unicode MS" w:cs="Arial Unicode MS"/>
          <w:b/>
          <w:bCs/>
        </w:rPr>
        <w:t xml:space="preserve"> </w:t>
      </w:r>
      <w:r>
        <w:rPr>
          <w:rStyle w:val="Intet"/>
          <w:rFonts w:eastAsia="Arial Unicode MS" w:cs="Arial Unicode MS"/>
          <w:b/>
          <w:bCs/>
        </w:rPr>
        <w:t>Implementering af aftalen</w:t>
      </w:r>
    </w:p>
    <w:p w:rsidR="0065115E" w:rsidRDefault="0065115E" w:rsidP="0065115E">
      <w:pPr>
        <w:pStyle w:val="Brdtekst"/>
      </w:pPr>
      <w:r>
        <w:rPr>
          <w:rFonts w:eastAsia="Arial Unicode MS" w:cs="Arial Unicode MS"/>
        </w:rPr>
        <w:t>Samtlige praktiserende læger og kommuner i Region Syddanmark orienteres om aftalen.</w:t>
      </w:r>
    </w:p>
    <w:p w:rsidR="0065115E" w:rsidRDefault="0065115E" w:rsidP="0065115E">
      <w:pPr>
        <w:pStyle w:val="Brdtekst"/>
        <w:rPr>
          <w:rFonts w:eastAsia="Arial Unicode MS" w:cs="Arial Unicode MS"/>
        </w:rPr>
      </w:pPr>
    </w:p>
    <w:p w:rsidR="0065115E" w:rsidRDefault="0065115E" w:rsidP="0065115E">
      <w:pPr>
        <w:pStyle w:val="Brdtekst"/>
      </w:pPr>
      <w:r>
        <w:rPr>
          <w:rFonts w:eastAsia="Arial Unicode MS" w:cs="Arial Unicode MS"/>
        </w:rPr>
        <w:t>Aftalen skal være tilgængelig på www.sundhed.dk</w:t>
      </w:r>
    </w:p>
    <w:p w:rsidR="0065115E" w:rsidRDefault="0065115E" w:rsidP="0065115E">
      <w:pPr>
        <w:pStyle w:val="Brdtekst"/>
        <w:rPr>
          <w:rFonts w:eastAsia="Arial Unicode MS" w:cs="Arial Unicode MS"/>
        </w:rPr>
      </w:pPr>
    </w:p>
    <w:p w:rsidR="0065115E" w:rsidRDefault="0065115E" w:rsidP="0065115E">
      <w:pPr>
        <w:pStyle w:val="Brdtekst"/>
      </w:pPr>
      <w:r>
        <w:rPr>
          <w:rFonts w:eastAsia="Arial Unicode MS" w:cs="Arial Unicode MS"/>
        </w:rPr>
        <w:t xml:space="preserve">Parterne er enige om at anmode hvert Kommunalt lægeligt udvalg </w:t>
      </w:r>
      <w:r w:rsidR="00413A35">
        <w:rPr>
          <w:rFonts w:eastAsia="Arial Unicode MS" w:cs="Arial Unicode MS"/>
        </w:rPr>
        <w:t xml:space="preserve">(KLU) </w:t>
      </w:r>
      <w:r>
        <w:rPr>
          <w:rFonts w:eastAsia="Arial Unicode MS" w:cs="Arial Unicode MS"/>
        </w:rPr>
        <w:t xml:space="preserve">om at drøfte og aftale, hvorledes samarbejdet mellem læger og </w:t>
      </w:r>
      <w:r w:rsidR="00413A35">
        <w:rPr>
          <w:rFonts w:eastAsia="Arial Unicode MS" w:cs="Arial Unicode MS"/>
        </w:rPr>
        <w:t xml:space="preserve">den kommunale </w:t>
      </w:r>
      <w:r>
        <w:rPr>
          <w:rFonts w:eastAsia="Arial Unicode MS" w:cs="Arial Unicode MS"/>
        </w:rPr>
        <w:t xml:space="preserve">sygepleje om </w:t>
      </w:r>
      <w:r w:rsidR="00413A35">
        <w:rPr>
          <w:rFonts w:eastAsia="Arial Unicode MS" w:cs="Arial Unicode MS"/>
        </w:rPr>
        <w:t xml:space="preserve">forebyggelse af uhensigtsmæssige (gen)indlæggelser </w:t>
      </w:r>
      <w:r>
        <w:rPr>
          <w:rFonts w:eastAsia="Arial Unicode MS" w:cs="Arial Unicode MS"/>
        </w:rPr>
        <w:t xml:space="preserve">kan </w:t>
      </w:r>
      <w:r w:rsidR="00525C5C">
        <w:rPr>
          <w:rFonts w:eastAsia="Arial Unicode MS" w:cs="Arial Unicode MS"/>
        </w:rPr>
        <w:t>videre</w:t>
      </w:r>
      <w:r w:rsidR="003223CB">
        <w:rPr>
          <w:rFonts w:eastAsia="Arial Unicode MS" w:cs="Arial Unicode MS"/>
        </w:rPr>
        <w:t>udvikles, så</w:t>
      </w:r>
      <w:r>
        <w:rPr>
          <w:rFonts w:eastAsia="Arial Unicode MS" w:cs="Arial Unicode MS"/>
        </w:rPr>
        <w:t xml:space="preserve"> aftalen anvendes på den mest hensigtsmæssige måde</w:t>
      </w:r>
      <w:r w:rsidR="003223CB">
        <w:rPr>
          <w:rFonts w:eastAsia="Arial Unicode MS" w:cs="Arial Unicode MS"/>
        </w:rPr>
        <w:t xml:space="preserve">. De Kommunalt Lægelige </w:t>
      </w:r>
      <w:r w:rsidR="00525C5C">
        <w:rPr>
          <w:rFonts w:eastAsia="Arial Unicode MS" w:cs="Arial Unicode MS"/>
        </w:rPr>
        <w:t>U</w:t>
      </w:r>
      <w:r w:rsidR="003223CB">
        <w:rPr>
          <w:rFonts w:eastAsia="Arial Unicode MS" w:cs="Arial Unicode MS"/>
        </w:rPr>
        <w:t>dvalg</w:t>
      </w:r>
      <w:r>
        <w:rPr>
          <w:rFonts w:eastAsia="Arial Unicode MS" w:cs="Arial Unicode MS"/>
        </w:rPr>
        <w:t xml:space="preserve"> anmodes </w:t>
      </w:r>
      <w:r w:rsidR="003223CB">
        <w:rPr>
          <w:rFonts w:eastAsia="Arial Unicode MS" w:cs="Arial Unicode MS"/>
        </w:rPr>
        <w:t xml:space="preserve">endvidere </w:t>
      </w:r>
      <w:r>
        <w:rPr>
          <w:rFonts w:eastAsia="Arial Unicode MS" w:cs="Arial Unicode MS"/>
        </w:rPr>
        <w:t>om at bidrage til at evaluere brugen af aftalen.</w:t>
      </w:r>
    </w:p>
    <w:p w:rsidR="0065115E" w:rsidRPr="001E3791" w:rsidRDefault="0065115E" w:rsidP="0065115E">
      <w:pPr>
        <w:pStyle w:val="Brdtekst"/>
        <w:rPr>
          <w:rFonts w:eastAsia="Arial Unicode MS" w:cs="Arial Unicode MS"/>
        </w:rPr>
      </w:pPr>
    </w:p>
    <w:p w:rsidR="0065115E" w:rsidRPr="001E3791" w:rsidRDefault="0065115E" w:rsidP="0065115E">
      <w:pPr>
        <w:pStyle w:val="Brdtekst"/>
        <w:rPr>
          <w:rFonts w:eastAsia="Arial Unicode MS" w:cs="Arial Unicode MS"/>
        </w:rPr>
      </w:pPr>
      <w:r w:rsidRPr="001E3791">
        <w:rPr>
          <w:rFonts w:eastAsia="Arial Unicode MS" w:cs="Arial Unicode MS"/>
        </w:rPr>
        <w:t>K</w:t>
      </w:r>
      <w:r>
        <w:rPr>
          <w:rFonts w:eastAsia="Arial Unicode MS" w:cs="Arial Unicode MS"/>
        </w:rPr>
        <w:t>valitets og Efteruddannelsesu</w:t>
      </w:r>
      <w:r w:rsidRPr="001E3791">
        <w:rPr>
          <w:rFonts w:eastAsia="Arial Unicode MS" w:cs="Arial Unicode MS"/>
        </w:rPr>
        <w:t>dvalget anmodes om at tilrettelægge implementeringsindsatsen</w:t>
      </w:r>
      <w:r>
        <w:rPr>
          <w:rFonts w:eastAsia="Arial Unicode MS" w:cs="Arial Unicode MS"/>
        </w:rPr>
        <w:t>.</w:t>
      </w:r>
    </w:p>
    <w:p w:rsidR="00C97AED" w:rsidRDefault="00C97AED">
      <w:pPr>
        <w:pStyle w:val="Brdtekst"/>
        <w:rPr>
          <w:rStyle w:val="Intet"/>
          <w:b/>
          <w:bCs/>
        </w:rPr>
      </w:pPr>
    </w:p>
    <w:p w:rsidR="00C97AED" w:rsidRDefault="002D63C5" w:rsidP="00525C5C">
      <w:pPr>
        <w:pStyle w:val="Brdtekst"/>
        <w:keepNext/>
        <w:rPr>
          <w:rStyle w:val="Intet"/>
          <w:rFonts w:eastAsia="Arial Unicode MS" w:cs="Arial Unicode MS"/>
          <w:b/>
          <w:bCs/>
        </w:rPr>
      </w:pPr>
      <w:r>
        <w:rPr>
          <w:rStyle w:val="Intet"/>
          <w:rFonts w:eastAsia="Arial Unicode MS" w:cs="Arial Unicode MS"/>
          <w:b/>
          <w:bCs/>
        </w:rPr>
        <w:lastRenderedPageBreak/>
        <w:t>§ 6</w:t>
      </w:r>
      <w:r w:rsidR="002635A4">
        <w:rPr>
          <w:rStyle w:val="Intet"/>
          <w:rFonts w:eastAsia="Arial Unicode MS" w:cs="Arial Unicode MS"/>
          <w:b/>
          <w:bCs/>
        </w:rPr>
        <w:t xml:space="preserve"> </w:t>
      </w:r>
      <w:r>
        <w:rPr>
          <w:rStyle w:val="Intet"/>
          <w:rFonts w:eastAsia="Arial Unicode MS" w:cs="Arial Unicode MS"/>
          <w:b/>
          <w:bCs/>
        </w:rPr>
        <w:t>Forventning til brugen af aftalen</w:t>
      </w:r>
    </w:p>
    <w:p w:rsidR="0065115E" w:rsidRDefault="0065115E">
      <w:pPr>
        <w:pStyle w:val="Brdtekst"/>
        <w:rPr>
          <w:rStyle w:val="Intet"/>
          <w:rFonts w:eastAsia="Arial Unicode MS" w:cs="Arial Unicode MS"/>
          <w:bCs/>
        </w:rPr>
      </w:pPr>
      <w:r w:rsidRPr="002E14DB">
        <w:rPr>
          <w:rStyle w:val="Intet"/>
          <w:rFonts w:eastAsia="Arial Unicode MS" w:cs="Arial Unicode MS"/>
          <w:bCs/>
        </w:rPr>
        <w:t xml:space="preserve">Aftalen forventes at understøtte den målsætning, der er i henholdsvis ”De 8 nationale mål for sundhedsvæsenet” og ”Sundhedsaftalen </w:t>
      </w:r>
      <w:r w:rsidR="003223CB">
        <w:rPr>
          <w:rStyle w:val="Intet"/>
          <w:rFonts w:eastAsia="Arial Unicode MS" w:cs="Arial Unicode MS"/>
          <w:bCs/>
        </w:rPr>
        <w:t>2019-2023</w:t>
      </w:r>
      <w:r w:rsidRPr="002E14DB">
        <w:rPr>
          <w:rStyle w:val="Intet"/>
          <w:rFonts w:eastAsia="Arial Unicode MS" w:cs="Arial Unicode MS"/>
          <w:bCs/>
        </w:rPr>
        <w:t>” om reduktion i antallet af akutte indlæggelser for blandt andet patienter med KOL</w:t>
      </w:r>
      <w:r w:rsidR="002635A4">
        <w:rPr>
          <w:rStyle w:val="Intet"/>
          <w:rFonts w:eastAsia="Arial Unicode MS" w:cs="Arial Unicode MS"/>
          <w:bCs/>
        </w:rPr>
        <w:t xml:space="preserve"> og/eller </w:t>
      </w:r>
      <w:r w:rsidRPr="002E14DB">
        <w:rPr>
          <w:rStyle w:val="Intet"/>
          <w:rFonts w:eastAsia="Arial Unicode MS" w:cs="Arial Unicode MS"/>
          <w:bCs/>
        </w:rPr>
        <w:t>Diabetes 2, forebyggelige indlæggelser for ældre patienter og akutte genindlæggelser indenfor 30 dage.</w:t>
      </w:r>
    </w:p>
    <w:p w:rsidR="002E14DB" w:rsidRDefault="002E14DB">
      <w:pPr>
        <w:pStyle w:val="Brdtekst"/>
        <w:rPr>
          <w:rStyle w:val="Intet"/>
          <w:rFonts w:eastAsia="Arial Unicode MS" w:cs="Arial Unicode MS"/>
          <w:bCs/>
        </w:rPr>
      </w:pPr>
      <w:r>
        <w:rPr>
          <w:rStyle w:val="Intet"/>
          <w:rFonts w:eastAsia="Arial Unicode MS" w:cs="Arial Unicode MS"/>
          <w:bCs/>
        </w:rPr>
        <w:t>Aftalens brug forventes derfor at følge det behov, der måtte være for at gøre en ekstra indsats for at forebygge akutte indlæggelser, og vil derfor naturligt variere på tværs af regionen og på tværs af praksis afhængig af patientprofil i de enkelte praksis.</w:t>
      </w:r>
    </w:p>
    <w:p w:rsidR="002E14DB" w:rsidRPr="002E14DB" w:rsidRDefault="002E14DB">
      <w:pPr>
        <w:pStyle w:val="Brdtekst"/>
        <w:rPr>
          <w:rStyle w:val="Intet"/>
          <w:rFonts w:eastAsia="Arial Unicode MS" w:cs="Arial Unicode MS"/>
          <w:bCs/>
        </w:rPr>
      </w:pPr>
    </w:p>
    <w:p w:rsidR="0065115E" w:rsidRPr="00525C5C" w:rsidRDefault="002E14DB">
      <w:pPr>
        <w:pStyle w:val="Brdtekst"/>
        <w:rPr>
          <w:rStyle w:val="Intet"/>
          <w:bCs/>
        </w:rPr>
      </w:pPr>
      <w:r w:rsidRPr="002E14DB">
        <w:rPr>
          <w:rStyle w:val="Intet"/>
          <w:bCs/>
        </w:rPr>
        <w:t>Monitorering af brugen af aftalen vil derfor også følge monitoreringen af opfyldelsen af de nationale mål for sundheds</w:t>
      </w:r>
      <w:r w:rsidR="00413A35">
        <w:rPr>
          <w:rStyle w:val="Intet"/>
          <w:bCs/>
        </w:rPr>
        <w:t>væsenet</w:t>
      </w:r>
      <w:r w:rsidR="00525C5C">
        <w:rPr>
          <w:rStyle w:val="Intet"/>
          <w:bCs/>
        </w:rPr>
        <w:t>,</w:t>
      </w:r>
      <w:r w:rsidRPr="002E14DB">
        <w:rPr>
          <w:rStyle w:val="Intet"/>
          <w:bCs/>
        </w:rPr>
        <w:t xml:space="preserve"> samt </w:t>
      </w:r>
      <w:r w:rsidRPr="00525C5C">
        <w:rPr>
          <w:rStyle w:val="Intet"/>
          <w:bCs/>
        </w:rPr>
        <w:t>opfyldelsen af sundhedsaftalens målsætninger for reduktion af akutte indlæggelser.</w:t>
      </w:r>
    </w:p>
    <w:p w:rsidR="002E14DB" w:rsidRPr="002E14DB" w:rsidRDefault="002E14DB">
      <w:pPr>
        <w:pStyle w:val="Brdtekst"/>
        <w:rPr>
          <w:rStyle w:val="Intet"/>
          <w:bCs/>
          <w:color w:val="00B0F0"/>
        </w:rPr>
      </w:pPr>
    </w:p>
    <w:p w:rsidR="00C97AED" w:rsidRDefault="002D63C5" w:rsidP="002635A4">
      <w:pPr>
        <w:pStyle w:val="Brdtekst"/>
        <w:keepNext/>
        <w:rPr>
          <w:rStyle w:val="Intet"/>
          <w:b/>
          <w:bCs/>
        </w:rPr>
      </w:pPr>
      <w:r>
        <w:rPr>
          <w:rStyle w:val="Intet"/>
          <w:rFonts w:eastAsia="Arial Unicode MS" w:cs="Arial Unicode MS"/>
          <w:b/>
          <w:bCs/>
        </w:rPr>
        <w:t>§ 7</w:t>
      </w:r>
      <w:r w:rsidR="002635A4">
        <w:rPr>
          <w:rStyle w:val="Intet"/>
          <w:rFonts w:eastAsia="Arial Unicode MS" w:cs="Arial Unicode MS"/>
          <w:b/>
          <w:bCs/>
        </w:rPr>
        <w:t xml:space="preserve"> </w:t>
      </w:r>
      <w:r w:rsidRPr="00C45506">
        <w:rPr>
          <w:rStyle w:val="Intet"/>
          <w:rFonts w:eastAsia="Arial Unicode MS" w:cs="Arial Unicode MS"/>
          <w:b/>
          <w:bCs/>
        </w:rPr>
        <w:t>Evaluering &amp; opf</w:t>
      </w:r>
      <w:r>
        <w:rPr>
          <w:rStyle w:val="Intet"/>
          <w:rFonts w:eastAsia="Arial Unicode MS" w:cs="Arial Unicode MS"/>
          <w:b/>
          <w:bCs/>
        </w:rPr>
        <w:t>ølgning</w:t>
      </w:r>
    </w:p>
    <w:p w:rsidR="0065115E" w:rsidRDefault="002D63C5" w:rsidP="0065115E">
      <w:pPr>
        <w:pStyle w:val="Brdtekst"/>
        <w:rPr>
          <w:rFonts w:eastAsia="Arial Unicode MS" w:cs="Arial Unicode MS"/>
        </w:rPr>
      </w:pPr>
      <w:r>
        <w:rPr>
          <w:rFonts w:eastAsia="Arial Unicode MS" w:cs="Arial Unicode MS"/>
        </w:rPr>
        <w:t xml:space="preserve">Praksisplanudvalget drøfter én gang årligt </w:t>
      </w:r>
      <w:r w:rsidR="009A53F3">
        <w:rPr>
          <w:rFonts w:eastAsia="Arial Unicode MS" w:cs="Arial Unicode MS"/>
        </w:rPr>
        <w:t>aftalens</w:t>
      </w:r>
      <w:r>
        <w:rPr>
          <w:rFonts w:eastAsia="Arial Unicode MS" w:cs="Arial Unicode MS"/>
        </w:rPr>
        <w:t xml:space="preserve"> anvendelse, herunder antal ydelser, samt antal læger</w:t>
      </w:r>
      <w:r w:rsidR="0065115E">
        <w:rPr>
          <w:rFonts w:eastAsia="Arial Unicode MS" w:cs="Arial Unicode MS"/>
        </w:rPr>
        <w:t>,</w:t>
      </w:r>
      <w:r w:rsidR="005C30ED">
        <w:rPr>
          <w:rFonts w:eastAsia="Arial Unicode MS" w:cs="Arial Unicode MS"/>
        </w:rPr>
        <w:t xml:space="preserve"> </w:t>
      </w:r>
      <w:r w:rsidR="0065115E">
        <w:rPr>
          <w:rFonts w:eastAsia="Arial Unicode MS" w:cs="Arial Unicode MS"/>
        </w:rPr>
        <w:t>der benytter ydelsen.</w:t>
      </w:r>
    </w:p>
    <w:p w:rsidR="00AB299A" w:rsidRDefault="00AB299A" w:rsidP="0065115E">
      <w:pPr>
        <w:pStyle w:val="Brdtekst"/>
      </w:pPr>
    </w:p>
    <w:p w:rsidR="0065115E" w:rsidRDefault="005F3548" w:rsidP="0065115E">
      <w:pPr>
        <w:pStyle w:val="Brdtekst"/>
        <w:rPr>
          <w:rFonts w:eastAsia="Arial Unicode MS" w:cs="Arial Unicode MS"/>
        </w:rPr>
      </w:pPr>
      <w:r>
        <w:rPr>
          <w:rFonts w:eastAsia="Arial Unicode MS" w:cs="Arial Unicode MS"/>
        </w:rPr>
        <w:t>Aftalens anvendelse sammenholdes med udviklingen i målopfyldelse for de nationale mål for sundhedsvæsenet samt sundhedsaftalen jf</w:t>
      </w:r>
      <w:r w:rsidR="00454E1E">
        <w:rPr>
          <w:rFonts w:eastAsia="Arial Unicode MS" w:cs="Arial Unicode MS"/>
        </w:rPr>
        <w:t xml:space="preserve">. </w:t>
      </w:r>
      <w:r>
        <w:rPr>
          <w:rFonts w:eastAsia="Arial Unicode MS" w:cs="Arial Unicode MS"/>
        </w:rPr>
        <w:t>§</w:t>
      </w:r>
      <w:r w:rsidR="00454E1E">
        <w:rPr>
          <w:rFonts w:eastAsia="Arial Unicode MS" w:cs="Arial Unicode MS"/>
        </w:rPr>
        <w:t xml:space="preserve"> </w:t>
      </w:r>
      <w:r>
        <w:rPr>
          <w:rFonts w:eastAsia="Arial Unicode MS" w:cs="Arial Unicode MS"/>
        </w:rPr>
        <w:t>6.</w:t>
      </w:r>
    </w:p>
    <w:p w:rsidR="005F3548" w:rsidRDefault="005F3548" w:rsidP="0065115E">
      <w:pPr>
        <w:pStyle w:val="Brdtekst"/>
        <w:rPr>
          <w:rFonts w:eastAsia="Arial Unicode MS" w:cs="Arial Unicode MS"/>
        </w:rPr>
      </w:pPr>
    </w:p>
    <w:p w:rsidR="0065115E" w:rsidRPr="005F3548" w:rsidRDefault="0065115E" w:rsidP="0065115E">
      <w:pPr>
        <w:pStyle w:val="Brdtekst"/>
        <w:rPr>
          <w:rFonts w:eastAsia="Arial Unicode MS" w:cs="Arial Unicode MS"/>
        </w:rPr>
      </w:pPr>
      <w:r>
        <w:rPr>
          <w:rFonts w:eastAsia="Arial Unicode MS" w:cs="Arial Unicode MS"/>
        </w:rPr>
        <w:t>Lokalaftaleudvalget har mulighed for individuelt overfor den enkelte læge at opsige muligheden for at udføre ydelsen med 1 må</w:t>
      </w:r>
      <w:r w:rsidRPr="005F3548">
        <w:rPr>
          <w:rFonts w:eastAsia="Arial Unicode MS" w:cs="Arial Unicode MS"/>
        </w:rPr>
        <w:t xml:space="preserve">neds varsel, </w:t>
      </w:r>
      <w:r w:rsidRPr="00EF41E3">
        <w:rPr>
          <w:rFonts w:eastAsia="Arial Unicode MS" w:cs="Arial Unicode MS"/>
        </w:rPr>
        <w:t>s</w:t>
      </w:r>
      <w:r>
        <w:rPr>
          <w:rFonts w:eastAsia="Arial Unicode MS" w:cs="Arial Unicode MS"/>
        </w:rPr>
        <w:t xml:space="preserve">åfremt </w:t>
      </w:r>
      <w:r w:rsidRPr="005F3548">
        <w:rPr>
          <w:rFonts w:eastAsia="Arial Unicode MS" w:cs="Arial Unicode MS"/>
        </w:rPr>
        <w:t>parterne</w:t>
      </w:r>
      <w:r>
        <w:rPr>
          <w:rFonts w:eastAsia="Arial Unicode MS" w:cs="Arial Unicode MS"/>
        </w:rPr>
        <w:t xml:space="preserve"> finder, at der foregår en</w:t>
      </w:r>
      <w:r w:rsidR="00AB299A">
        <w:rPr>
          <w:rFonts w:eastAsia="Arial Unicode MS" w:cs="Arial Unicode MS"/>
        </w:rPr>
        <w:t xml:space="preserve"> </w:t>
      </w:r>
      <w:r>
        <w:rPr>
          <w:rFonts w:eastAsia="Arial Unicode MS" w:cs="Arial Unicode MS"/>
        </w:rPr>
        <w:t>uhensigtsmæssig brug af ydelsen.</w:t>
      </w:r>
      <w:r w:rsidDel="00CB39AE">
        <w:rPr>
          <w:rFonts w:eastAsia="Arial Unicode MS" w:cs="Arial Unicode MS"/>
        </w:rPr>
        <w:t xml:space="preserve"> </w:t>
      </w:r>
      <w:r w:rsidRPr="005F3548">
        <w:rPr>
          <w:rFonts w:eastAsia="Arial Unicode MS" w:cs="Arial Unicode MS"/>
        </w:rPr>
        <w:t>Forud for dette gives henstilling eller påbud om at følge aftalen på korrekt vis.</w:t>
      </w:r>
    </w:p>
    <w:p w:rsidR="00C97AED" w:rsidRDefault="00C97AED">
      <w:pPr>
        <w:pStyle w:val="Brdtekst"/>
      </w:pPr>
    </w:p>
    <w:p w:rsidR="00C97AED" w:rsidRDefault="002D63C5">
      <w:pPr>
        <w:pStyle w:val="Brdtekst"/>
        <w:rPr>
          <w:rStyle w:val="Intet"/>
          <w:b/>
          <w:bCs/>
        </w:rPr>
      </w:pPr>
      <w:r>
        <w:rPr>
          <w:rStyle w:val="Intet"/>
          <w:rFonts w:eastAsia="Arial Unicode MS" w:cs="Arial Unicode MS"/>
          <w:b/>
          <w:bCs/>
        </w:rPr>
        <w:t>§ 8</w:t>
      </w:r>
      <w:r w:rsidR="002635A4">
        <w:rPr>
          <w:rStyle w:val="Intet"/>
          <w:rFonts w:eastAsia="Arial Unicode MS" w:cs="Arial Unicode MS"/>
          <w:b/>
          <w:bCs/>
        </w:rPr>
        <w:t xml:space="preserve"> </w:t>
      </w:r>
      <w:r>
        <w:rPr>
          <w:rStyle w:val="Intet"/>
          <w:rFonts w:eastAsia="Arial Unicode MS" w:cs="Arial Unicode MS"/>
          <w:b/>
          <w:bCs/>
        </w:rPr>
        <w:t>Aftalens ikrafttræden og ophør (opsigelsesvarsel)</w:t>
      </w:r>
    </w:p>
    <w:p w:rsidR="00C97AED" w:rsidRDefault="002D63C5">
      <w:pPr>
        <w:pStyle w:val="Brdtekst"/>
      </w:pPr>
      <w:r>
        <w:rPr>
          <w:rFonts w:eastAsia="Arial Unicode MS" w:cs="Arial Unicode MS"/>
        </w:rPr>
        <w:t xml:space="preserve">Aftalen træder i kraft pr. </w:t>
      </w:r>
      <w:r w:rsidRPr="00F55D4E">
        <w:rPr>
          <w:rFonts w:eastAsia="Arial Unicode MS" w:cs="Arial Unicode MS"/>
        </w:rPr>
        <w:t>01-0</w:t>
      </w:r>
      <w:r w:rsidR="00525C5C" w:rsidRPr="00F55D4E">
        <w:rPr>
          <w:rFonts w:eastAsia="Arial Unicode MS" w:cs="Arial Unicode MS"/>
        </w:rPr>
        <w:t>3</w:t>
      </w:r>
      <w:r w:rsidRPr="00F55D4E">
        <w:rPr>
          <w:rFonts w:eastAsia="Arial Unicode MS" w:cs="Arial Unicode MS"/>
        </w:rPr>
        <w:t>-2019.</w:t>
      </w:r>
    </w:p>
    <w:p w:rsidR="00C97AED" w:rsidRDefault="002D63C5">
      <w:pPr>
        <w:pStyle w:val="Brdtekst"/>
      </w:pPr>
      <w:r>
        <w:rPr>
          <w:rFonts w:eastAsia="Arial Unicode MS" w:cs="Arial Unicode MS"/>
        </w:rPr>
        <w:t>Aftalen kan af de respektive parter opsiges med 3 måneders varsel til den 1. i en måned</w:t>
      </w:r>
    </w:p>
    <w:p w:rsidR="00C97AED" w:rsidRDefault="00C97AED">
      <w:pPr>
        <w:pStyle w:val="Brdtekst"/>
      </w:pPr>
    </w:p>
    <w:p w:rsidR="00C97AED" w:rsidRDefault="002D63C5">
      <w:pPr>
        <w:pStyle w:val="Brdtekst"/>
      </w:pPr>
      <w:r>
        <w:rPr>
          <w:rFonts w:eastAsia="Arial Unicode MS" w:cs="Arial Unicode MS"/>
        </w:rPr>
        <w:t xml:space="preserve">Godkendt </w:t>
      </w:r>
      <w:r w:rsidR="00525C5C">
        <w:rPr>
          <w:rFonts w:eastAsia="Arial Unicode MS" w:cs="Arial Unicode MS"/>
        </w:rPr>
        <w:t>af Praksisplanudvalget</w:t>
      </w:r>
    </w:p>
    <w:p w:rsidR="00C97AED" w:rsidRDefault="00C97AED">
      <w:pPr>
        <w:pStyle w:val="Brdtekst"/>
      </w:pPr>
    </w:p>
    <w:p w:rsidR="00C97AED" w:rsidRDefault="00C97AED">
      <w:pPr>
        <w:pStyle w:val="Brdtekst"/>
      </w:pPr>
    </w:p>
    <w:p w:rsidR="00C97AED" w:rsidRDefault="00C97AED">
      <w:pPr>
        <w:pStyle w:val="Brdtekst"/>
      </w:pPr>
    </w:p>
    <w:p w:rsidR="00C97AED" w:rsidRDefault="002D63C5">
      <w:pPr>
        <w:pStyle w:val="Brdtekst"/>
      </w:pPr>
      <w:r>
        <w:rPr>
          <w:rFonts w:eastAsia="Arial Unicode MS" w:cs="Arial Unicode MS"/>
        </w:rPr>
        <w:t>Vejle den</w:t>
      </w:r>
      <w:r w:rsidR="00374065">
        <w:rPr>
          <w:rFonts w:eastAsia="Arial Unicode MS" w:cs="Arial Unicode MS"/>
        </w:rPr>
        <w:t xml:space="preserve"> 26-02-2019</w:t>
      </w:r>
      <w:r>
        <w:rPr>
          <w:rFonts w:eastAsia="Arial Unicode MS" w:cs="Arial Unicode MS"/>
        </w:rPr>
        <w:tab/>
      </w:r>
      <w:bookmarkStart w:id="2" w:name="_GoBack"/>
      <w:bookmarkEnd w:id="2"/>
      <w:r>
        <w:rPr>
          <w:rFonts w:eastAsia="Arial Unicode MS" w:cs="Arial Unicode MS"/>
        </w:rPr>
        <w:tab/>
      </w:r>
      <w:r>
        <w:rPr>
          <w:rFonts w:eastAsia="Arial Unicode MS" w:cs="Arial Unicode MS"/>
        </w:rPr>
        <w:tab/>
      </w:r>
      <w:r>
        <w:rPr>
          <w:rFonts w:eastAsia="Arial Unicode MS" w:cs="Arial Unicode MS"/>
        </w:rPr>
        <w:tab/>
      </w:r>
    </w:p>
    <w:p w:rsidR="00C97AED" w:rsidRDefault="00374065">
      <w:pPr>
        <w:pStyle w:val="Brdtekst"/>
      </w:pPr>
      <w:r w:rsidRPr="003F04A5">
        <w:rPr>
          <w:noProof/>
        </w:rPr>
        <w:drawing>
          <wp:anchor distT="0" distB="0" distL="114300" distR="114300" simplePos="0" relativeHeight="251658240" behindDoc="0" locked="0" layoutInCell="1" allowOverlap="1" wp14:anchorId="2D979902" wp14:editId="2BD5A04B">
            <wp:simplePos x="0" y="0"/>
            <wp:positionH relativeFrom="column">
              <wp:posOffset>52070</wp:posOffset>
            </wp:positionH>
            <wp:positionV relativeFrom="paragraph">
              <wp:posOffset>45085</wp:posOffset>
            </wp:positionV>
            <wp:extent cx="1709420" cy="1104900"/>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42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AED" w:rsidRDefault="00C97AED">
      <w:pPr>
        <w:pStyle w:val="Brdtekst"/>
      </w:pPr>
    </w:p>
    <w:p w:rsidR="00C97AED" w:rsidRDefault="00C97AED">
      <w:pPr>
        <w:pStyle w:val="Brdtekst"/>
      </w:pPr>
    </w:p>
    <w:p w:rsidR="00C97AED" w:rsidRDefault="00374065">
      <w:pPr>
        <w:pStyle w:val="Brdtekst"/>
      </w:pPr>
      <w:r>
        <w:rPr>
          <w:rFonts w:eastAsia="Arial Unicode MS" w:cs="Arial Unicode MS"/>
        </w:rPr>
        <w:tab/>
      </w:r>
      <w:r>
        <w:rPr>
          <w:rFonts w:eastAsia="Arial Unicode MS" w:cs="Arial Unicode MS"/>
        </w:rPr>
        <w:tab/>
      </w:r>
      <w:r w:rsidR="002D63C5" w:rsidRPr="00C45506">
        <w:rPr>
          <w:rFonts w:eastAsia="Arial Unicode MS" w:cs="Arial Unicode MS"/>
        </w:rPr>
        <w:tab/>
      </w:r>
      <w:r w:rsidR="002D63C5" w:rsidRPr="00C45506">
        <w:rPr>
          <w:rFonts w:eastAsia="Arial Unicode MS" w:cs="Arial Unicode MS"/>
        </w:rPr>
        <w:tab/>
        <w:t>_______________________________</w:t>
      </w:r>
    </w:p>
    <w:p w:rsidR="00C97AED" w:rsidRDefault="002D63C5">
      <w:pPr>
        <w:pStyle w:val="Brdtekst"/>
      </w:pPr>
      <w:r>
        <w:rPr>
          <w:rFonts w:eastAsia="Arial Unicode MS" w:cs="Arial Unicode MS"/>
        </w:rPr>
        <w:tab/>
      </w:r>
      <w:r>
        <w:rPr>
          <w:rFonts w:eastAsia="Arial Unicode MS" w:cs="Arial Unicode MS"/>
        </w:rPr>
        <w:tab/>
      </w:r>
      <w:r w:rsidR="00374065">
        <w:rPr>
          <w:rFonts w:eastAsia="Arial Unicode MS" w:cs="Arial Unicode MS"/>
        </w:rPr>
        <w:tab/>
      </w:r>
      <w:r w:rsidR="00374065">
        <w:rPr>
          <w:rFonts w:eastAsia="Arial Unicode MS" w:cs="Arial Unicode MS"/>
        </w:rPr>
        <w:tab/>
      </w:r>
      <w:r>
        <w:rPr>
          <w:rFonts w:eastAsia="Arial Unicode MS" w:cs="Arial Unicode MS"/>
        </w:rPr>
        <w:t>For Region Syddanmark</w:t>
      </w:r>
      <w:r>
        <w:rPr>
          <w:rFonts w:eastAsia="Arial Unicode MS" w:cs="Arial Unicode MS"/>
        </w:rPr>
        <w:tab/>
      </w:r>
    </w:p>
    <w:p w:rsidR="00525C5C" w:rsidRDefault="002D63C5">
      <w:pPr>
        <w:pStyle w:val="Brdtekst"/>
        <w:rPr>
          <w:rFonts w:eastAsia="Arial Unicode MS" w:cs="Arial Unicode MS"/>
        </w:rPr>
      </w:pPr>
      <w:r>
        <w:rPr>
          <w:rFonts w:eastAsia="Arial Unicode MS" w:cs="Arial Unicode MS"/>
          <w:lang w:val="nl-NL"/>
        </w:rPr>
        <w:tab/>
      </w:r>
      <w:r w:rsidR="00374065">
        <w:rPr>
          <w:rFonts w:eastAsia="Arial Unicode MS" w:cs="Arial Unicode MS"/>
          <w:lang w:val="nl-NL"/>
        </w:rPr>
        <w:tab/>
      </w:r>
      <w:r>
        <w:rPr>
          <w:rFonts w:eastAsia="Arial Unicode MS" w:cs="Arial Unicode MS"/>
          <w:lang w:val="nl-NL"/>
        </w:rPr>
        <w:tab/>
      </w:r>
      <w:r w:rsidR="00374065">
        <w:rPr>
          <w:rFonts w:eastAsia="Arial Unicode MS" w:cs="Arial Unicode MS"/>
          <w:lang w:val="nl-NL"/>
        </w:rPr>
        <w:tab/>
      </w:r>
      <w:r w:rsidR="00525C5C">
        <w:rPr>
          <w:rFonts w:eastAsia="Arial Unicode MS" w:cs="Arial Unicode MS"/>
          <w:lang w:val="nl-NL"/>
        </w:rPr>
        <w:t>Formand for Praksisplanudvalget</w:t>
      </w:r>
    </w:p>
    <w:p w:rsidR="00C97AED" w:rsidRDefault="00374065">
      <w:pPr>
        <w:pStyle w:val="Brdtekst"/>
      </w:pPr>
      <w:r>
        <w:rPr>
          <w:rFonts w:eastAsia="Arial Unicode MS" w:cs="Arial Unicode MS"/>
          <w:lang w:val="de-DE"/>
        </w:rPr>
        <w:tab/>
      </w:r>
      <w:r w:rsidR="002D63C5">
        <w:rPr>
          <w:rFonts w:eastAsia="Arial Unicode MS" w:cs="Arial Unicode MS"/>
          <w:lang w:val="de-DE"/>
        </w:rPr>
        <w:tab/>
      </w:r>
      <w:r w:rsidR="002D63C5">
        <w:rPr>
          <w:rFonts w:eastAsia="Arial Unicode MS" w:cs="Arial Unicode MS"/>
          <w:lang w:val="de-DE"/>
        </w:rPr>
        <w:tab/>
      </w:r>
      <w:r w:rsidR="002D63C5">
        <w:rPr>
          <w:rFonts w:eastAsia="Arial Unicode MS" w:cs="Arial Unicode MS"/>
          <w:lang w:val="de-DE"/>
        </w:rPr>
        <w:tab/>
      </w:r>
      <w:r w:rsidR="00525C5C">
        <w:rPr>
          <w:rFonts w:eastAsia="Arial Unicode MS" w:cs="Arial Unicode MS"/>
          <w:lang w:val="de-DE"/>
        </w:rPr>
        <w:t>Bo Libergren</w:t>
      </w:r>
    </w:p>
    <w:p w:rsidR="00C97AED" w:rsidRDefault="00C97AED">
      <w:pPr>
        <w:pStyle w:val="Brdtekst"/>
      </w:pPr>
    </w:p>
    <w:p w:rsidR="00C97AED" w:rsidRDefault="00C97AED">
      <w:pPr>
        <w:pStyle w:val="Brdtekst"/>
      </w:pPr>
    </w:p>
    <w:p w:rsidR="00413659" w:rsidRDefault="00413659">
      <w:pPr>
        <w:pStyle w:val="Brdtekst"/>
        <w:rPr>
          <w:rFonts w:eastAsia="Arial Unicode MS" w:cs="Arial Unicode MS"/>
        </w:rPr>
      </w:pPr>
    </w:p>
    <w:p w:rsidR="00C97AED" w:rsidRDefault="00413659">
      <w:pPr>
        <w:pStyle w:val="Brdtekst"/>
      </w:pPr>
      <w:r>
        <w:rPr>
          <w:rFonts w:eastAsia="Arial Unicode MS" w:cs="Arial Unicode MS"/>
        </w:rPr>
        <w:t>________________________________</w:t>
      </w:r>
      <w:r w:rsidR="002D63C5">
        <w:rPr>
          <w:rFonts w:eastAsia="Arial Unicode MS" w:cs="Arial Unicode MS"/>
        </w:rPr>
        <w:t xml:space="preserve">                                                               </w:t>
      </w:r>
    </w:p>
    <w:p w:rsidR="00C97AED" w:rsidRDefault="002D63C5">
      <w:pPr>
        <w:pStyle w:val="Brdtekst"/>
      </w:pPr>
      <w:r>
        <w:rPr>
          <w:rFonts w:eastAsia="Arial Unicode MS" w:cs="Arial Unicode MS"/>
        </w:rPr>
        <w:t>For kommunerne i Region Syddanmark</w:t>
      </w:r>
    </w:p>
    <w:p w:rsidR="00374065" w:rsidRDefault="00374065">
      <w:pPr>
        <w:pStyle w:val="Brdtekst"/>
      </w:pPr>
      <w:r>
        <w:t>Medlem af Praksisplanudvalget</w:t>
      </w:r>
    </w:p>
    <w:p w:rsidR="00C97AED" w:rsidRDefault="00525C5C">
      <w:pPr>
        <w:pStyle w:val="Brdtekst"/>
      </w:pPr>
      <w:r>
        <w:t>Henning Ravn</w:t>
      </w:r>
    </w:p>
    <w:p w:rsidR="00C97AED" w:rsidRDefault="00C97AED">
      <w:pPr>
        <w:pStyle w:val="Brdtekst"/>
      </w:pPr>
    </w:p>
    <w:sectPr w:rsidR="00C97AED">
      <w:headerReference w:type="even" r:id="rId10"/>
      <w:headerReference w:type="default" r:id="rId11"/>
      <w:footerReference w:type="default" r:id="rId12"/>
      <w:headerReference w:type="first" r:id="rId13"/>
      <w:footerReference w:type="first" r:id="rId14"/>
      <w:pgSz w:w="11900" w:h="16840"/>
      <w:pgMar w:top="1049" w:right="1418" w:bottom="1814" w:left="1418" w:header="709" w:footer="5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B4" w:rsidRDefault="006277B4">
      <w:r>
        <w:separator/>
      </w:r>
    </w:p>
  </w:endnote>
  <w:endnote w:type="continuationSeparator" w:id="0">
    <w:p w:rsidR="006277B4" w:rsidRDefault="006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D" w:rsidRDefault="002D63C5">
    <w:pPr>
      <w:pStyle w:val="Sidefod"/>
      <w:tabs>
        <w:tab w:val="clear" w:pos="9972"/>
        <w:tab w:val="right" w:pos="9044"/>
      </w:tabs>
      <w:jc w:val="right"/>
    </w:pPr>
    <w:r>
      <w:rPr>
        <w:rStyle w:val="Intet"/>
        <w:sz w:val="16"/>
        <w:szCs w:val="16"/>
      </w:rPr>
      <w:t xml:space="preserve">Side </w:t>
    </w:r>
    <w:r>
      <w:rPr>
        <w:rStyle w:val="Intet"/>
        <w:sz w:val="16"/>
        <w:szCs w:val="16"/>
      </w:rPr>
      <w:fldChar w:fldCharType="begin"/>
    </w:r>
    <w:r>
      <w:rPr>
        <w:rStyle w:val="Intet"/>
        <w:sz w:val="16"/>
        <w:szCs w:val="16"/>
      </w:rPr>
      <w:instrText xml:space="preserve"> PAGE </w:instrText>
    </w:r>
    <w:r>
      <w:rPr>
        <w:rStyle w:val="Intet"/>
        <w:sz w:val="16"/>
        <w:szCs w:val="16"/>
      </w:rPr>
      <w:fldChar w:fldCharType="separate"/>
    </w:r>
    <w:r w:rsidR="00374065">
      <w:rPr>
        <w:rStyle w:val="Intet"/>
        <w:noProof/>
        <w:sz w:val="16"/>
        <w:szCs w:val="16"/>
      </w:rPr>
      <w:t>2</w:t>
    </w:r>
    <w:r>
      <w:rPr>
        <w:rStyle w:val="Intet"/>
        <w:sz w:val="16"/>
        <w:szCs w:val="16"/>
      </w:rPr>
      <w:fldChar w:fldCharType="end"/>
    </w:r>
    <w:r>
      <w:rPr>
        <w:rStyle w:val="Intet"/>
        <w:sz w:val="16"/>
        <w:szCs w:val="16"/>
      </w:rPr>
      <w:t xml:space="preserve"> af </w:t>
    </w:r>
    <w:r>
      <w:rPr>
        <w:rStyle w:val="Intet"/>
        <w:sz w:val="16"/>
        <w:szCs w:val="16"/>
      </w:rPr>
      <w:fldChar w:fldCharType="begin"/>
    </w:r>
    <w:r>
      <w:rPr>
        <w:rStyle w:val="Intet"/>
        <w:sz w:val="16"/>
        <w:szCs w:val="16"/>
      </w:rPr>
      <w:instrText xml:space="preserve"> NUMPAGES </w:instrText>
    </w:r>
    <w:r>
      <w:rPr>
        <w:rStyle w:val="Intet"/>
        <w:sz w:val="16"/>
        <w:szCs w:val="16"/>
      </w:rPr>
      <w:fldChar w:fldCharType="separate"/>
    </w:r>
    <w:r w:rsidR="00374065">
      <w:rPr>
        <w:rStyle w:val="Intet"/>
        <w:noProof/>
        <w:sz w:val="16"/>
        <w:szCs w:val="16"/>
      </w:rPr>
      <w:t>3</w:t>
    </w:r>
    <w:r>
      <w:rPr>
        <w:rStyle w:val="Inte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D" w:rsidRDefault="002D63C5">
    <w:pPr>
      <w:pStyle w:val="Sidefod"/>
      <w:tabs>
        <w:tab w:val="clear" w:pos="9972"/>
        <w:tab w:val="right" w:pos="9044"/>
      </w:tabs>
      <w:jc w:val="right"/>
      <w:rPr>
        <w:rStyle w:val="Intet"/>
        <w:b/>
        <w:bCs/>
        <w:sz w:val="18"/>
        <w:szCs w:val="18"/>
      </w:rPr>
    </w:pPr>
    <w:r>
      <w:rPr>
        <w:rStyle w:val="Intet"/>
        <w:b/>
        <w:bCs/>
        <w:sz w:val="18"/>
        <w:szCs w:val="18"/>
      </w:rPr>
      <w:t>J.nr.</w:t>
    </w:r>
    <w:r w:rsidR="00F55D4E">
      <w:rPr>
        <w:rStyle w:val="Intet"/>
        <w:b/>
        <w:bCs/>
        <w:sz w:val="18"/>
        <w:szCs w:val="18"/>
      </w:rPr>
      <w:t>18/</w:t>
    </w:r>
    <w:proofErr w:type="gramStart"/>
    <w:r w:rsidR="00F55D4E">
      <w:rPr>
        <w:rStyle w:val="Intet"/>
        <w:b/>
        <w:bCs/>
        <w:sz w:val="18"/>
        <w:szCs w:val="18"/>
      </w:rPr>
      <w:t>29906</w:t>
    </w:r>
    <w:proofErr w:type="gramEnd"/>
  </w:p>
  <w:p w:rsidR="00C97AED" w:rsidRDefault="00374065">
    <w:pPr>
      <w:pStyle w:val="Sidefod"/>
      <w:tabs>
        <w:tab w:val="clear" w:pos="9972"/>
        <w:tab w:val="right" w:pos="9044"/>
      </w:tabs>
      <w:jc w:val="right"/>
      <w:rPr>
        <w:rStyle w:val="Intet"/>
        <w:b/>
        <w:bCs/>
        <w:sz w:val="18"/>
        <w:szCs w:val="18"/>
      </w:rPr>
    </w:pPr>
    <w:r>
      <w:rPr>
        <w:rStyle w:val="Intet"/>
        <w:b/>
        <w:bCs/>
        <w:sz w:val="18"/>
        <w:szCs w:val="18"/>
      </w:rPr>
      <w:t>26</w:t>
    </w:r>
    <w:r w:rsidR="00F55D4E">
      <w:rPr>
        <w:rStyle w:val="Intet"/>
        <w:b/>
        <w:bCs/>
        <w:sz w:val="18"/>
        <w:szCs w:val="18"/>
      </w:rPr>
      <w:t>-</w:t>
    </w:r>
    <w:r>
      <w:rPr>
        <w:rStyle w:val="Intet"/>
        <w:b/>
        <w:bCs/>
        <w:sz w:val="18"/>
        <w:szCs w:val="18"/>
      </w:rPr>
      <w:t>0</w:t>
    </w:r>
    <w:r w:rsidR="00F55D4E">
      <w:rPr>
        <w:rStyle w:val="Intet"/>
        <w:b/>
        <w:bCs/>
        <w:sz w:val="18"/>
        <w:szCs w:val="18"/>
      </w:rPr>
      <w:t>2-201</w:t>
    </w:r>
    <w:r>
      <w:rPr>
        <w:rStyle w:val="Intet"/>
        <w:b/>
        <w:bCs/>
        <w:sz w:val="18"/>
        <w:szCs w:val="18"/>
      </w:rPr>
      <w:t>9</w:t>
    </w:r>
  </w:p>
  <w:p w:rsidR="00C97AED" w:rsidRDefault="00F55D4E">
    <w:pPr>
      <w:pStyle w:val="Sidefod"/>
      <w:tabs>
        <w:tab w:val="clear" w:pos="9972"/>
        <w:tab w:val="right" w:pos="9044"/>
      </w:tabs>
      <w:jc w:val="right"/>
    </w:pPr>
    <w:r>
      <w:rPr>
        <w:rStyle w:val="Intet"/>
        <w:b/>
        <w:bCs/>
        <w:sz w:val="18"/>
        <w:szCs w:val="18"/>
      </w:rPr>
      <w: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B4" w:rsidRDefault="006277B4">
      <w:r>
        <w:separator/>
      </w:r>
    </w:p>
  </w:footnote>
  <w:footnote w:type="continuationSeparator" w:id="0">
    <w:p w:rsidR="006277B4" w:rsidRDefault="006277B4">
      <w:r>
        <w:continuationSeparator/>
      </w:r>
    </w:p>
  </w:footnote>
  <w:footnote w:id="1">
    <w:p w:rsidR="006B37F4" w:rsidRPr="00103322" w:rsidRDefault="006B37F4" w:rsidP="006B37F4">
      <w:pPr>
        <w:pStyle w:val="Fodnotetekst"/>
        <w:rPr>
          <w:lang w:val="da-DK"/>
        </w:rPr>
      </w:pPr>
      <w:r>
        <w:rPr>
          <w:rStyle w:val="Fodnotehenvisning"/>
        </w:rPr>
        <w:footnoteRef/>
      </w:r>
      <w:r w:rsidRPr="00CB39AE">
        <w:rPr>
          <w:lang w:val="da-DK"/>
        </w:rPr>
        <w:t xml:space="preserve"> </w:t>
      </w:r>
      <w:r>
        <w:rPr>
          <w:lang w:val="da-DK"/>
        </w:rPr>
        <w:t xml:space="preserve">Se aftale om akutte bed side analyser: </w:t>
      </w:r>
      <w:r w:rsidR="00E23E0C" w:rsidRPr="00E23E0C">
        <w:rPr>
          <w:lang w:val="da-DK"/>
        </w:rPr>
        <w:t>https://www.regionsyddanmark.dk/dwn663630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4E" w:rsidRDefault="00F55D4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D" w:rsidRDefault="002D63C5">
    <w:pPr>
      <w:pStyle w:val="Sidehoved"/>
      <w:tabs>
        <w:tab w:val="clear" w:pos="9972"/>
        <w:tab w:val="right" w:pos="9044"/>
      </w:tabs>
    </w:pPr>
    <w:r>
      <w:rPr>
        <w:noProof/>
      </w:rPr>
      <w:drawing>
        <wp:anchor distT="152400" distB="152400" distL="152400" distR="152400" simplePos="0" relativeHeight="251657216" behindDoc="1" locked="0" layoutInCell="1" allowOverlap="1" wp14:anchorId="750D277B" wp14:editId="14B09B3D">
          <wp:simplePos x="0" y="0"/>
          <wp:positionH relativeFrom="page">
            <wp:posOffset>5399404</wp:posOffset>
          </wp:positionH>
          <wp:positionV relativeFrom="page">
            <wp:posOffset>518159</wp:posOffset>
          </wp:positionV>
          <wp:extent cx="1685925" cy="866775"/>
          <wp:effectExtent l="0" t="0" r="0" b="0"/>
          <wp:wrapNone/>
          <wp:docPr id="1073741825" name="officeArt object" descr="Region Syddanmark Logo_color"/>
          <wp:cNvGraphicFramePr/>
          <a:graphic xmlns:a="http://schemas.openxmlformats.org/drawingml/2006/main">
            <a:graphicData uri="http://schemas.openxmlformats.org/drawingml/2006/picture">
              <pic:pic xmlns:pic="http://schemas.openxmlformats.org/drawingml/2006/picture">
                <pic:nvPicPr>
                  <pic:cNvPr id="1073741825" name="Region Syddanmark Logo_color" descr="Region Syddanmark Logo_color"/>
                  <pic:cNvPicPr>
                    <a:picLocks noChangeAspect="1"/>
                  </pic:cNvPicPr>
                </pic:nvPicPr>
                <pic:blipFill>
                  <a:blip r:embed="rId1">
                    <a:extLst/>
                  </a:blip>
                  <a:stretch>
                    <a:fillRect/>
                  </a:stretch>
                </pic:blipFill>
                <pic:spPr>
                  <a:xfrm>
                    <a:off x="0" y="0"/>
                    <a:ext cx="1685925" cy="866775"/>
                  </a:xfrm>
                  <a:prstGeom prst="rect">
                    <a:avLst/>
                  </a:prstGeom>
                  <a:ln w="12700" cap="flat">
                    <a:noFill/>
                    <a:miter lim="400000"/>
                  </a:ln>
                  <a:effectLst/>
                </pic:spPr>
              </pic:pic>
            </a:graphicData>
          </a:graphic>
        </wp:anchor>
      </w:drawing>
    </w:r>
  </w:p>
  <w:p w:rsidR="00C97AED" w:rsidRDefault="00C97AED">
    <w:pPr>
      <w:pStyle w:val="Sidehoved"/>
      <w:tabs>
        <w:tab w:val="clear" w:pos="9972"/>
        <w:tab w:val="right" w:pos="9044"/>
      </w:tabs>
    </w:pPr>
  </w:p>
  <w:p w:rsidR="00C97AED" w:rsidRDefault="00C97AED">
    <w:pPr>
      <w:pStyle w:val="Sidehoved"/>
      <w:tabs>
        <w:tab w:val="clear" w:pos="9972"/>
        <w:tab w:val="right" w:pos="9044"/>
      </w:tabs>
    </w:pPr>
  </w:p>
  <w:p w:rsidR="00C97AED" w:rsidRDefault="00C97AED">
    <w:pPr>
      <w:pStyle w:val="Sidehoved"/>
      <w:tabs>
        <w:tab w:val="clear" w:pos="9972"/>
        <w:tab w:val="right" w:pos="9044"/>
      </w:tabs>
    </w:pPr>
  </w:p>
  <w:p w:rsidR="00C97AED" w:rsidRDefault="00C97AED">
    <w:pPr>
      <w:pStyle w:val="Sidehoved"/>
      <w:tabs>
        <w:tab w:val="clear" w:pos="9972"/>
        <w:tab w:val="right" w:pos="9044"/>
      </w:tabs>
    </w:pPr>
  </w:p>
  <w:p w:rsidR="00C97AED" w:rsidRDefault="00C97AED">
    <w:pPr>
      <w:pStyle w:val="Sidehoved"/>
      <w:tabs>
        <w:tab w:val="clear" w:pos="9972"/>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D" w:rsidRDefault="002D63C5">
    <w:pPr>
      <w:pStyle w:val="Brdtekst"/>
      <w:tabs>
        <w:tab w:val="left" w:pos="1134"/>
        <w:tab w:val="left" w:pos="3119"/>
        <w:tab w:val="left" w:pos="4253"/>
      </w:tabs>
      <w:spacing w:line="80" w:lineRule="exact"/>
      <w:rPr>
        <w:rStyle w:val="Intet"/>
        <w:sz w:val="16"/>
        <w:szCs w:val="16"/>
      </w:rPr>
    </w:pPr>
    <w:r>
      <w:rPr>
        <w:noProof/>
        <w:sz w:val="16"/>
        <w:szCs w:val="16"/>
      </w:rPr>
      <w:drawing>
        <wp:anchor distT="152400" distB="152400" distL="152400" distR="152400" simplePos="0" relativeHeight="251658240" behindDoc="1" locked="0" layoutInCell="1" allowOverlap="1" wp14:anchorId="564028E2" wp14:editId="766D4901">
          <wp:simplePos x="0" y="0"/>
          <wp:positionH relativeFrom="page">
            <wp:posOffset>5399404</wp:posOffset>
          </wp:positionH>
          <wp:positionV relativeFrom="page">
            <wp:posOffset>518159</wp:posOffset>
          </wp:positionV>
          <wp:extent cx="1685925" cy="866775"/>
          <wp:effectExtent l="0" t="0" r="0" b="0"/>
          <wp:wrapNone/>
          <wp:docPr id="1073741826" name="officeArt object" descr="Region Syddanmark Logo_color"/>
          <wp:cNvGraphicFramePr/>
          <a:graphic xmlns:a="http://schemas.openxmlformats.org/drawingml/2006/main">
            <a:graphicData uri="http://schemas.openxmlformats.org/drawingml/2006/picture">
              <pic:pic xmlns:pic="http://schemas.openxmlformats.org/drawingml/2006/picture">
                <pic:nvPicPr>
                  <pic:cNvPr id="1073741826" name="Region Syddanmark Logo_color" descr="Region Syddanmark Logo_color"/>
                  <pic:cNvPicPr>
                    <a:picLocks noChangeAspect="1"/>
                  </pic:cNvPicPr>
                </pic:nvPicPr>
                <pic:blipFill>
                  <a:blip r:embed="rId1">
                    <a:extLst/>
                  </a:blip>
                  <a:stretch>
                    <a:fillRect/>
                  </a:stretch>
                </pic:blipFill>
                <pic:spPr>
                  <a:xfrm>
                    <a:off x="0" y="0"/>
                    <a:ext cx="1685925" cy="866775"/>
                  </a:xfrm>
                  <a:prstGeom prst="rect">
                    <a:avLst/>
                  </a:prstGeom>
                  <a:ln w="12700" cap="flat">
                    <a:noFill/>
                    <a:miter lim="400000"/>
                  </a:ln>
                  <a:effectLst/>
                </pic:spPr>
              </pic:pic>
            </a:graphicData>
          </a:graphic>
        </wp:anchor>
      </w:drawing>
    </w:r>
  </w:p>
  <w:p w:rsidR="00C97AED" w:rsidRDefault="00C97AED">
    <w:pPr>
      <w:pStyle w:val="Brdtekst"/>
      <w:tabs>
        <w:tab w:val="left" w:pos="1134"/>
        <w:tab w:val="left" w:pos="3119"/>
        <w:tab w:val="left" w:pos="4253"/>
      </w:tabs>
      <w:spacing w:line="220" w:lineRule="exact"/>
      <w:rPr>
        <w:rStyle w:val="Intet"/>
        <w:sz w:val="16"/>
        <w:szCs w:val="16"/>
      </w:rPr>
    </w:pPr>
  </w:p>
  <w:p w:rsidR="00C97AED" w:rsidRDefault="00C97AED">
    <w:pPr>
      <w:pStyle w:val="Brdtekst"/>
      <w:tabs>
        <w:tab w:val="left" w:pos="1134"/>
        <w:tab w:val="left" w:pos="3119"/>
        <w:tab w:val="left" w:pos="4253"/>
      </w:tabs>
      <w:spacing w:line="220" w:lineRule="exact"/>
      <w:rPr>
        <w:sz w:val="16"/>
        <w:szCs w:val="16"/>
      </w:rPr>
    </w:pPr>
  </w:p>
  <w:p w:rsidR="00C97AED" w:rsidRDefault="00C97AED">
    <w:pPr>
      <w:pStyle w:val="Brdtekst"/>
      <w:tabs>
        <w:tab w:val="left" w:pos="1134"/>
        <w:tab w:val="left" w:pos="3119"/>
        <w:tab w:val="left" w:pos="4253"/>
      </w:tabs>
      <w:spacing w:line="220" w:lineRule="exact"/>
      <w:rPr>
        <w:sz w:val="16"/>
        <w:szCs w:val="16"/>
      </w:rPr>
    </w:pPr>
  </w:p>
  <w:p w:rsidR="00C97AED" w:rsidRDefault="00C97AED">
    <w:pPr>
      <w:pStyle w:val="Brdtekst"/>
      <w:tabs>
        <w:tab w:val="left" w:pos="1134"/>
        <w:tab w:val="left" w:pos="3119"/>
        <w:tab w:val="left" w:pos="4253"/>
      </w:tabs>
      <w:spacing w:line="2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0CF"/>
    <w:multiLevelType w:val="hybridMultilevel"/>
    <w:tmpl w:val="B802C20E"/>
    <w:styleLink w:val="Importeretformat1"/>
    <w:lvl w:ilvl="0" w:tplc="4378A8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07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005C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2D4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C73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C69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9CB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3821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E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BD71762"/>
    <w:multiLevelType w:val="hybridMultilevel"/>
    <w:tmpl w:val="B802C20E"/>
    <w:numStyleLink w:val="Importeretformat1"/>
  </w:abstractNum>
  <w:abstractNum w:abstractNumId="2">
    <w:nsid w:val="628306FC"/>
    <w:multiLevelType w:val="hybridMultilevel"/>
    <w:tmpl w:val="F5D0D6D6"/>
    <w:lvl w:ilvl="0" w:tplc="5E6E1278">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7C425537"/>
    <w:multiLevelType w:val="hybridMultilevel"/>
    <w:tmpl w:val="B802C20E"/>
    <w:numStyleLink w:val="Importeretformat1"/>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ørgen skadborg">
    <w15:presenceInfo w15:providerId="Windows Live" w15:userId="9afa61b9b83ea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1304"/>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ED"/>
    <w:rsid w:val="00084E8B"/>
    <w:rsid w:val="000A17D7"/>
    <w:rsid w:val="000C4DC7"/>
    <w:rsid w:val="000D5EB8"/>
    <w:rsid w:val="00103322"/>
    <w:rsid w:val="002007A0"/>
    <w:rsid w:val="0020478A"/>
    <w:rsid w:val="00245C8A"/>
    <w:rsid w:val="00247B2B"/>
    <w:rsid w:val="00260FEC"/>
    <w:rsid w:val="002635A4"/>
    <w:rsid w:val="002D63C5"/>
    <w:rsid w:val="002E14DB"/>
    <w:rsid w:val="003223CB"/>
    <w:rsid w:val="0033523E"/>
    <w:rsid w:val="00371A9C"/>
    <w:rsid w:val="003726C6"/>
    <w:rsid w:val="00374065"/>
    <w:rsid w:val="00390210"/>
    <w:rsid w:val="003C2A2C"/>
    <w:rsid w:val="00413659"/>
    <w:rsid w:val="00413A35"/>
    <w:rsid w:val="00454E1E"/>
    <w:rsid w:val="00460308"/>
    <w:rsid w:val="004D39BD"/>
    <w:rsid w:val="004F22C0"/>
    <w:rsid w:val="00510196"/>
    <w:rsid w:val="00525C5C"/>
    <w:rsid w:val="005A7E83"/>
    <w:rsid w:val="005C1589"/>
    <w:rsid w:val="005C30ED"/>
    <w:rsid w:val="005F3548"/>
    <w:rsid w:val="006272B9"/>
    <w:rsid w:val="006277B4"/>
    <w:rsid w:val="0065115E"/>
    <w:rsid w:val="006B37F4"/>
    <w:rsid w:val="006B5E9B"/>
    <w:rsid w:val="00857068"/>
    <w:rsid w:val="00880117"/>
    <w:rsid w:val="008C5CB4"/>
    <w:rsid w:val="008F2117"/>
    <w:rsid w:val="009A53F3"/>
    <w:rsid w:val="009C5DAA"/>
    <w:rsid w:val="00AB299A"/>
    <w:rsid w:val="00AB6CE6"/>
    <w:rsid w:val="00B11B03"/>
    <w:rsid w:val="00B947F9"/>
    <w:rsid w:val="00BE7DCD"/>
    <w:rsid w:val="00BF501F"/>
    <w:rsid w:val="00C45506"/>
    <w:rsid w:val="00C830E3"/>
    <w:rsid w:val="00C97AED"/>
    <w:rsid w:val="00CB39AE"/>
    <w:rsid w:val="00D87793"/>
    <w:rsid w:val="00E11B79"/>
    <w:rsid w:val="00E23E0C"/>
    <w:rsid w:val="00EF41E3"/>
    <w:rsid w:val="00F37DD8"/>
    <w:rsid w:val="00F55D4E"/>
    <w:rsid w:val="00FD65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986"/>
        <w:tab w:val="right" w:pos="9972"/>
      </w:tabs>
      <w:spacing w:line="260" w:lineRule="exact"/>
    </w:pPr>
    <w:rPr>
      <w:rFonts w:ascii="Arial" w:hAnsi="Arial" w:cs="Arial Unicode MS"/>
      <w:color w:val="000000"/>
      <w:u w:color="000000"/>
    </w:rPr>
  </w:style>
  <w:style w:type="paragraph" w:styleId="Sidefod">
    <w:name w:val="footer"/>
    <w:pPr>
      <w:tabs>
        <w:tab w:val="center" w:pos="4986"/>
        <w:tab w:val="right" w:pos="9972"/>
      </w:tabs>
      <w:spacing w:line="260" w:lineRule="exact"/>
    </w:pPr>
    <w:rPr>
      <w:rFonts w:ascii="Arial" w:hAnsi="Arial" w:cs="Arial Unicode MS"/>
      <w:color w:val="000000"/>
      <w:u w:color="000000"/>
    </w:rPr>
  </w:style>
  <w:style w:type="character" w:customStyle="1" w:styleId="Intet">
    <w:name w:val="Intet"/>
    <w:rPr>
      <w:lang w:val="da-DK"/>
    </w:rPr>
  </w:style>
  <w:style w:type="paragraph" w:styleId="Brdtekst">
    <w:name w:val="Body Text"/>
    <w:link w:val="BrdtekstTegn"/>
    <w:pPr>
      <w:spacing w:line="260" w:lineRule="exact"/>
    </w:pPr>
    <w:rPr>
      <w:rFonts w:ascii="Arial" w:eastAsia="Arial" w:hAnsi="Arial" w:cs="Arial"/>
      <w:color w:val="000000"/>
      <w:u w:color="000000"/>
    </w:rPr>
  </w:style>
  <w:style w:type="paragraph" w:customStyle="1" w:styleId="Storoverskrift">
    <w:name w:val="Stor overskrift"/>
    <w:pPr>
      <w:spacing w:line="400" w:lineRule="exact"/>
    </w:pPr>
    <w:rPr>
      <w:rFonts w:ascii="Arial" w:eastAsia="Arial" w:hAnsi="Arial" w:cs="Arial"/>
      <w:b/>
      <w:bCs/>
      <w:color w:val="000000"/>
      <w:sz w:val="40"/>
      <w:szCs w:val="40"/>
      <w:u w:color="000000"/>
    </w:rPr>
  </w:style>
  <w:style w:type="paragraph" w:styleId="Listeafsnit">
    <w:name w:val="List Paragraph"/>
    <w:uiPriority w:val="34"/>
    <w:qFormat/>
    <w:pPr>
      <w:spacing w:line="260" w:lineRule="exact"/>
      <w:ind w:left="720"/>
    </w:pPr>
    <w:rPr>
      <w:rFonts w:ascii="Arial" w:hAnsi="Arial" w:cs="Arial Unicode MS"/>
      <w:color w:val="000000"/>
      <w:u w:color="000000"/>
    </w:rPr>
  </w:style>
  <w:style w:type="numbering" w:customStyle="1" w:styleId="Importeretformat1">
    <w:name w:val="Importeret format 1"/>
    <w:pPr>
      <w:numPr>
        <w:numId w:val="1"/>
      </w:numPr>
    </w:pPr>
  </w:style>
  <w:style w:type="paragraph" w:customStyle="1" w:styleId="AgendaOpstilling">
    <w:name w:val="AgendaOpstilling"/>
    <w:pPr>
      <w:spacing w:after="260"/>
    </w:pPr>
    <w:rPr>
      <w:rFonts w:ascii="Arial" w:hAnsi="Arial" w:cs="Arial Unicode MS"/>
      <w:color w:val="000000"/>
      <w:u w:color="000000"/>
    </w:rPr>
  </w:style>
  <w:style w:type="character" w:styleId="Kommentarhenvisning">
    <w:name w:val="annotation reference"/>
    <w:basedOn w:val="Standardskrifttypeiafsnit"/>
    <w:uiPriority w:val="99"/>
    <w:semiHidden/>
    <w:unhideWhenUsed/>
    <w:rsid w:val="003C2A2C"/>
    <w:rPr>
      <w:sz w:val="16"/>
      <w:szCs w:val="16"/>
    </w:rPr>
  </w:style>
  <w:style w:type="paragraph" w:styleId="Kommentartekst">
    <w:name w:val="annotation text"/>
    <w:basedOn w:val="Normal"/>
    <w:link w:val="KommentartekstTegn"/>
    <w:uiPriority w:val="99"/>
    <w:semiHidden/>
    <w:unhideWhenUsed/>
    <w:rsid w:val="003C2A2C"/>
    <w:rPr>
      <w:sz w:val="20"/>
      <w:szCs w:val="20"/>
    </w:rPr>
  </w:style>
  <w:style w:type="character" w:customStyle="1" w:styleId="KommentartekstTegn">
    <w:name w:val="Kommentartekst Tegn"/>
    <w:basedOn w:val="Standardskrifttypeiafsnit"/>
    <w:link w:val="Kommentartekst"/>
    <w:uiPriority w:val="99"/>
    <w:semiHidden/>
    <w:rsid w:val="003C2A2C"/>
    <w:rPr>
      <w:lang w:val="en-US" w:eastAsia="en-US"/>
    </w:rPr>
  </w:style>
  <w:style w:type="paragraph" w:styleId="Kommentaremne">
    <w:name w:val="annotation subject"/>
    <w:basedOn w:val="Kommentartekst"/>
    <w:next w:val="Kommentartekst"/>
    <w:link w:val="KommentaremneTegn"/>
    <w:uiPriority w:val="99"/>
    <w:semiHidden/>
    <w:unhideWhenUsed/>
    <w:rsid w:val="003C2A2C"/>
    <w:rPr>
      <w:b/>
      <w:bCs/>
    </w:rPr>
  </w:style>
  <w:style w:type="character" w:customStyle="1" w:styleId="KommentaremneTegn">
    <w:name w:val="Kommentaremne Tegn"/>
    <w:basedOn w:val="KommentartekstTegn"/>
    <w:link w:val="Kommentaremne"/>
    <w:uiPriority w:val="99"/>
    <w:semiHidden/>
    <w:rsid w:val="003C2A2C"/>
    <w:rPr>
      <w:b/>
      <w:bCs/>
      <w:lang w:val="en-US" w:eastAsia="en-US"/>
    </w:rPr>
  </w:style>
  <w:style w:type="paragraph" w:styleId="Markeringsbobletekst">
    <w:name w:val="Balloon Text"/>
    <w:basedOn w:val="Normal"/>
    <w:link w:val="MarkeringsbobletekstTegn"/>
    <w:uiPriority w:val="99"/>
    <w:semiHidden/>
    <w:unhideWhenUsed/>
    <w:rsid w:val="003C2A2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2A2C"/>
    <w:rPr>
      <w:rFonts w:ascii="Tahoma" w:hAnsi="Tahoma" w:cs="Tahoma"/>
      <w:sz w:val="16"/>
      <w:szCs w:val="16"/>
      <w:lang w:val="en-US" w:eastAsia="en-US"/>
    </w:rPr>
  </w:style>
  <w:style w:type="paragraph" w:styleId="Fodnotetekst">
    <w:name w:val="footnote text"/>
    <w:basedOn w:val="Normal"/>
    <w:link w:val="FodnotetekstTegn"/>
    <w:uiPriority w:val="99"/>
    <w:semiHidden/>
    <w:unhideWhenUsed/>
    <w:rsid w:val="00103322"/>
    <w:rPr>
      <w:sz w:val="20"/>
      <w:szCs w:val="20"/>
    </w:rPr>
  </w:style>
  <w:style w:type="character" w:customStyle="1" w:styleId="FodnotetekstTegn">
    <w:name w:val="Fodnotetekst Tegn"/>
    <w:basedOn w:val="Standardskrifttypeiafsnit"/>
    <w:link w:val="Fodnotetekst"/>
    <w:uiPriority w:val="99"/>
    <w:semiHidden/>
    <w:rsid w:val="00103322"/>
    <w:rPr>
      <w:lang w:val="en-US" w:eastAsia="en-US"/>
    </w:rPr>
  </w:style>
  <w:style w:type="character" w:styleId="Fodnotehenvisning">
    <w:name w:val="footnote reference"/>
    <w:basedOn w:val="Standardskrifttypeiafsnit"/>
    <w:uiPriority w:val="99"/>
    <w:semiHidden/>
    <w:unhideWhenUsed/>
    <w:rsid w:val="00103322"/>
    <w:rPr>
      <w:vertAlign w:val="superscript"/>
    </w:rPr>
  </w:style>
  <w:style w:type="character" w:customStyle="1" w:styleId="BrdtekstTegn">
    <w:name w:val="Brødtekst Tegn"/>
    <w:basedOn w:val="Standardskrifttypeiafsnit"/>
    <w:link w:val="Brdtekst"/>
    <w:rsid w:val="000A17D7"/>
    <w:rPr>
      <w:rFonts w:ascii="Arial" w:eastAsia="Arial" w:hAnsi="Arial" w:cs="Arial"/>
      <w:color w:val="000000"/>
      <w:u w:color="000000"/>
    </w:rPr>
  </w:style>
  <w:style w:type="table" w:styleId="Tabel-Gitter">
    <w:name w:val="Table Grid"/>
    <w:basedOn w:val="Tabel-Normal"/>
    <w:uiPriority w:val="39"/>
    <w:rsid w:val="00084E8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986"/>
        <w:tab w:val="right" w:pos="9972"/>
      </w:tabs>
      <w:spacing w:line="260" w:lineRule="exact"/>
    </w:pPr>
    <w:rPr>
      <w:rFonts w:ascii="Arial" w:hAnsi="Arial" w:cs="Arial Unicode MS"/>
      <w:color w:val="000000"/>
      <w:u w:color="000000"/>
    </w:rPr>
  </w:style>
  <w:style w:type="paragraph" w:styleId="Sidefod">
    <w:name w:val="footer"/>
    <w:pPr>
      <w:tabs>
        <w:tab w:val="center" w:pos="4986"/>
        <w:tab w:val="right" w:pos="9972"/>
      </w:tabs>
      <w:spacing w:line="260" w:lineRule="exact"/>
    </w:pPr>
    <w:rPr>
      <w:rFonts w:ascii="Arial" w:hAnsi="Arial" w:cs="Arial Unicode MS"/>
      <w:color w:val="000000"/>
      <w:u w:color="000000"/>
    </w:rPr>
  </w:style>
  <w:style w:type="character" w:customStyle="1" w:styleId="Intet">
    <w:name w:val="Intet"/>
    <w:rPr>
      <w:lang w:val="da-DK"/>
    </w:rPr>
  </w:style>
  <w:style w:type="paragraph" w:styleId="Brdtekst">
    <w:name w:val="Body Text"/>
    <w:link w:val="BrdtekstTegn"/>
    <w:pPr>
      <w:spacing w:line="260" w:lineRule="exact"/>
    </w:pPr>
    <w:rPr>
      <w:rFonts w:ascii="Arial" w:eastAsia="Arial" w:hAnsi="Arial" w:cs="Arial"/>
      <w:color w:val="000000"/>
      <w:u w:color="000000"/>
    </w:rPr>
  </w:style>
  <w:style w:type="paragraph" w:customStyle="1" w:styleId="Storoverskrift">
    <w:name w:val="Stor overskrift"/>
    <w:pPr>
      <w:spacing w:line="400" w:lineRule="exact"/>
    </w:pPr>
    <w:rPr>
      <w:rFonts w:ascii="Arial" w:eastAsia="Arial" w:hAnsi="Arial" w:cs="Arial"/>
      <w:b/>
      <w:bCs/>
      <w:color w:val="000000"/>
      <w:sz w:val="40"/>
      <w:szCs w:val="40"/>
      <w:u w:color="000000"/>
    </w:rPr>
  </w:style>
  <w:style w:type="paragraph" w:styleId="Listeafsnit">
    <w:name w:val="List Paragraph"/>
    <w:uiPriority w:val="34"/>
    <w:qFormat/>
    <w:pPr>
      <w:spacing w:line="260" w:lineRule="exact"/>
      <w:ind w:left="720"/>
    </w:pPr>
    <w:rPr>
      <w:rFonts w:ascii="Arial" w:hAnsi="Arial" w:cs="Arial Unicode MS"/>
      <w:color w:val="000000"/>
      <w:u w:color="000000"/>
    </w:rPr>
  </w:style>
  <w:style w:type="numbering" w:customStyle="1" w:styleId="Importeretformat1">
    <w:name w:val="Importeret format 1"/>
    <w:pPr>
      <w:numPr>
        <w:numId w:val="1"/>
      </w:numPr>
    </w:pPr>
  </w:style>
  <w:style w:type="paragraph" w:customStyle="1" w:styleId="AgendaOpstilling">
    <w:name w:val="AgendaOpstilling"/>
    <w:pPr>
      <w:spacing w:after="260"/>
    </w:pPr>
    <w:rPr>
      <w:rFonts w:ascii="Arial" w:hAnsi="Arial" w:cs="Arial Unicode MS"/>
      <w:color w:val="000000"/>
      <w:u w:color="000000"/>
    </w:rPr>
  </w:style>
  <w:style w:type="character" w:styleId="Kommentarhenvisning">
    <w:name w:val="annotation reference"/>
    <w:basedOn w:val="Standardskrifttypeiafsnit"/>
    <w:uiPriority w:val="99"/>
    <w:semiHidden/>
    <w:unhideWhenUsed/>
    <w:rsid w:val="003C2A2C"/>
    <w:rPr>
      <w:sz w:val="16"/>
      <w:szCs w:val="16"/>
    </w:rPr>
  </w:style>
  <w:style w:type="paragraph" w:styleId="Kommentartekst">
    <w:name w:val="annotation text"/>
    <w:basedOn w:val="Normal"/>
    <w:link w:val="KommentartekstTegn"/>
    <w:uiPriority w:val="99"/>
    <w:semiHidden/>
    <w:unhideWhenUsed/>
    <w:rsid w:val="003C2A2C"/>
    <w:rPr>
      <w:sz w:val="20"/>
      <w:szCs w:val="20"/>
    </w:rPr>
  </w:style>
  <w:style w:type="character" w:customStyle="1" w:styleId="KommentartekstTegn">
    <w:name w:val="Kommentartekst Tegn"/>
    <w:basedOn w:val="Standardskrifttypeiafsnit"/>
    <w:link w:val="Kommentartekst"/>
    <w:uiPriority w:val="99"/>
    <w:semiHidden/>
    <w:rsid w:val="003C2A2C"/>
    <w:rPr>
      <w:lang w:val="en-US" w:eastAsia="en-US"/>
    </w:rPr>
  </w:style>
  <w:style w:type="paragraph" w:styleId="Kommentaremne">
    <w:name w:val="annotation subject"/>
    <w:basedOn w:val="Kommentartekst"/>
    <w:next w:val="Kommentartekst"/>
    <w:link w:val="KommentaremneTegn"/>
    <w:uiPriority w:val="99"/>
    <w:semiHidden/>
    <w:unhideWhenUsed/>
    <w:rsid w:val="003C2A2C"/>
    <w:rPr>
      <w:b/>
      <w:bCs/>
    </w:rPr>
  </w:style>
  <w:style w:type="character" w:customStyle="1" w:styleId="KommentaremneTegn">
    <w:name w:val="Kommentaremne Tegn"/>
    <w:basedOn w:val="KommentartekstTegn"/>
    <w:link w:val="Kommentaremne"/>
    <w:uiPriority w:val="99"/>
    <w:semiHidden/>
    <w:rsid w:val="003C2A2C"/>
    <w:rPr>
      <w:b/>
      <w:bCs/>
      <w:lang w:val="en-US" w:eastAsia="en-US"/>
    </w:rPr>
  </w:style>
  <w:style w:type="paragraph" w:styleId="Markeringsbobletekst">
    <w:name w:val="Balloon Text"/>
    <w:basedOn w:val="Normal"/>
    <w:link w:val="MarkeringsbobletekstTegn"/>
    <w:uiPriority w:val="99"/>
    <w:semiHidden/>
    <w:unhideWhenUsed/>
    <w:rsid w:val="003C2A2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2A2C"/>
    <w:rPr>
      <w:rFonts w:ascii="Tahoma" w:hAnsi="Tahoma" w:cs="Tahoma"/>
      <w:sz w:val="16"/>
      <w:szCs w:val="16"/>
      <w:lang w:val="en-US" w:eastAsia="en-US"/>
    </w:rPr>
  </w:style>
  <w:style w:type="paragraph" w:styleId="Fodnotetekst">
    <w:name w:val="footnote text"/>
    <w:basedOn w:val="Normal"/>
    <w:link w:val="FodnotetekstTegn"/>
    <w:uiPriority w:val="99"/>
    <w:semiHidden/>
    <w:unhideWhenUsed/>
    <w:rsid w:val="00103322"/>
    <w:rPr>
      <w:sz w:val="20"/>
      <w:szCs w:val="20"/>
    </w:rPr>
  </w:style>
  <w:style w:type="character" w:customStyle="1" w:styleId="FodnotetekstTegn">
    <w:name w:val="Fodnotetekst Tegn"/>
    <w:basedOn w:val="Standardskrifttypeiafsnit"/>
    <w:link w:val="Fodnotetekst"/>
    <w:uiPriority w:val="99"/>
    <w:semiHidden/>
    <w:rsid w:val="00103322"/>
    <w:rPr>
      <w:lang w:val="en-US" w:eastAsia="en-US"/>
    </w:rPr>
  </w:style>
  <w:style w:type="character" w:styleId="Fodnotehenvisning">
    <w:name w:val="footnote reference"/>
    <w:basedOn w:val="Standardskrifttypeiafsnit"/>
    <w:uiPriority w:val="99"/>
    <w:semiHidden/>
    <w:unhideWhenUsed/>
    <w:rsid w:val="00103322"/>
    <w:rPr>
      <w:vertAlign w:val="superscript"/>
    </w:rPr>
  </w:style>
  <w:style w:type="character" w:customStyle="1" w:styleId="BrdtekstTegn">
    <w:name w:val="Brødtekst Tegn"/>
    <w:basedOn w:val="Standardskrifttypeiafsnit"/>
    <w:link w:val="Brdtekst"/>
    <w:rsid w:val="000A17D7"/>
    <w:rPr>
      <w:rFonts w:ascii="Arial" w:eastAsia="Arial" w:hAnsi="Arial" w:cs="Arial"/>
      <w:color w:val="000000"/>
      <w:u w:color="000000"/>
    </w:rPr>
  </w:style>
  <w:style w:type="table" w:styleId="Tabel-Gitter">
    <w:name w:val="Table Grid"/>
    <w:basedOn w:val="Tabel-Normal"/>
    <w:uiPriority w:val="39"/>
    <w:rsid w:val="00084E8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644">
      <w:bodyDiv w:val="1"/>
      <w:marLeft w:val="0"/>
      <w:marRight w:val="0"/>
      <w:marTop w:val="0"/>
      <w:marBottom w:val="0"/>
      <w:divBdr>
        <w:top w:val="none" w:sz="0" w:space="0" w:color="auto"/>
        <w:left w:val="none" w:sz="0" w:space="0" w:color="auto"/>
        <w:bottom w:val="none" w:sz="0" w:space="0" w:color="auto"/>
        <w:right w:val="none" w:sz="0" w:space="0" w:color="auto"/>
      </w:divBdr>
    </w:div>
    <w:div w:id="132842526">
      <w:bodyDiv w:val="1"/>
      <w:marLeft w:val="0"/>
      <w:marRight w:val="0"/>
      <w:marTop w:val="0"/>
      <w:marBottom w:val="0"/>
      <w:divBdr>
        <w:top w:val="none" w:sz="0" w:space="0" w:color="auto"/>
        <w:left w:val="none" w:sz="0" w:space="0" w:color="auto"/>
        <w:bottom w:val="none" w:sz="0" w:space="0" w:color="auto"/>
        <w:right w:val="none" w:sz="0" w:space="0" w:color="auto"/>
      </w:divBdr>
    </w:div>
    <w:div w:id="36471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A601-4A30-4EA7-B437-39052F50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Nordberg Eriksen</dc:creator>
  <cp:lastModifiedBy>Anita Lerche</cp:lastModifiedBy>
  <cp:revision>2</cp:revision>
  <cp:lastPrinted>2019-02-22T12:36:00Z</cp:lastPrinted>
  <dcterms:created xsi:type="dcterms:W3CDTF">2019-02-26T09:24:00Z</dcterms:created>
  <dcterms:modified xsi:type="dcterms:W3CDTF">2019-02-26T09:24:00Z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{A0C2A87F-66A7-422D-B290-09B316E3AC03}</vt:lpwstr>
  </property>
</Properties>
</file>