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E53488" w14:textId="77777777" w:rsidR="00842222" w:rsidRPr="004A3659" w:rsidRDefault="00842222">
      <w:pPr>
        <w:pStyle w:val="Storoverskrift"/>
      </w:pPr>
    </w:p>
    <w:p w14:paraId="1ABA6777" w14:textId="77777777" w:rsidR="004C771D" w:rsidRPr="004A3659" w:rsidRDefault="004C771D">
      <w:pPr>
        <w:pStyle w:val="Storoverskrift"/>
        <w:rPr>
          <w:rStyle w:val="Intet"/>
          <w:rFonts w:eastAsia="Arial Unicode MS" w:cs="Arial Unicode MS"/>
          <w:sz w:val="28"/>
          <w:szCs w:val="28"/>
        </w:rPr>
      </w:pPr>
    </w:p>
    <w:p w14:paraId="7AB3515B" w14:textId="77777777" w:rsidR="00BD6BBD" w:rsidRDefault="00BD6BBD">
      <w:pPr>
        <w:pStyle w:val="Storoverskrift"/>
        <w:rPr>
          <w:rStyle w:val="Intet"/>
          <w:rFonts w:eastAsia="Arial Unicode MS" w:cs="Arial Unicode MS"/>
          <w:sz w:val="28"/>
          <w:szCs w:val="28"/>
        </w:rPr>
      </w:pPr>
    </w:p>
    <w:p w14:paraId="331D23AB" w14:textId="48D102ED" w:rsidR="003A48CC" w:rsidRPr="004A3659" w:rsidRDefault="00791B47">
      <w:pPr>
        <w:pStyle w:val="Storoverskrift"/>
        <w:rPr>
          <w:rStyle w:val="Intet"/>
          <w:rFonts w:eastAsia="Arial Unicode MS" w:cs="Arial Unicode MS"/>
          <w:sz w:val="28"/>
          <w:szCs w:val="28"/>
        </w:rPr>
      </w:pPr>
      <w:r w:rsidRPr="004A3659">
        <w:rPr>
          <w:rStyle w:val="Intet"/>
          <w:rFonts w:eastAsia="Arial Unicode MS" w:cs="Arial Unicode MS"/>
          <w:sz w:val="28"/>
          <w:szCs w:val="28"/>
        </w:rPr>
        <w:t>Lokalaftale om i</w:t>
      </w:r>
      <w:r w:rsidR="0099040A" w:rsidRPr="004A3659">
        <w:rPr>
          <w:rStyle w:val="Intet"/>
          <w:rFonts w:eastAsia="Arial Unicode MS" w:cs="Arial Unicode MS"/>
          <w:sz w:val="28"/>
          <w:szCs w:val="28"/>
        </w:rPr>
        <w:t xml:space="preserve">ndsats for </w:t>
      </w:r>
      <w:r w:rsidR="003D5BA8" w:rsidRPr="004A3659">
        <w:rPr>
          <w:rStyle w:val="Intet"/>
          <w:rFonts w:eastAsia="Arial Unicode MS" w:cs="Arial Unicode MS"/>
          <w:sz w:val="28"/>
          <w:szCs w:val="28"/>
        </w:rPr>
        <w:t xml:space="preserve">patienter med uhelbredelig livstruende sygdom og forventet kort levetid </w:t>
      </w:r>
      <w:r w:rsidR="00F423AA" w:rsidRPr="004A3659">
        <w:rPr>
          <w:rStyle w:val="Intet"/>
          <w:rFonts w:eastAsia="Arial Unicode MS" w:cs="Arial Unicode MS"/>
          <w:sz w:val="28"/>
          <w:szCs w:val="28"/>
        </w:rPr>
        <w:t>(palliation)</w:t>
      </w:r>
    </w:p>
    <w:p w14:paraId="091ECCFB" w14:textId="77777777" w:rsidR="00842222" w:rsidRPr="004A3659" w:rsidRDefault="00842222">
      <w:pPr>
        <w:pStyle w:val="Brdtekst"/>
      </w:pPr>
    </w:p>
    <w:p w14:paraId="7DAA71AD" w14:textId="77777777" w:rsidR="00842222" w:rsidRPr="004A3659" w:rsidRDefault="0099040A">
      <w:pPr>
        <w:pStyle w:val="Brdtekst"/>
        <w:rPr>
          <w:rStyle w:val="Intet"/>
          <w:b/>
          <w:bCs/>
        </w:rPr>
      </w:pPr>
      <w:bookmarkStart w:id="0" w:name="Emne"/>
      <w:bookmarkEnd w:id="0"/>
      <w:r w:rsidRPr="004A3659">
        <w:rPr>
          <w:rStyle w:val="Intet"/>
          <w:rFonts w:eastAsia="Arial Unicode MS" w:cs="Arial Unicode MS"/>
          <w:b/>
          <w:bCs/>
        </w:rPr>
        <w:t>§1 Grundlag og tema for aftalen</w:t>
      </w:r>
    </w:p>
    <w:p w14:paraId="0ED7F868" w14:textId="13E177AA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Denne aftale er indgået i Praksisplanudvalget i Region Syddanmark og indgår som en del af den underliggende aftale mellem Region Syddanmark, </w:t>
      </w:r>
      <w:r w:rsidR="00F92980" w:rsidRPr="004A3659">
        <w:rPr>
          <w:rFonts w:eastAsia="Arial Unicode MS" w:cs="Arial Unicode MS"/>
        </w:rPr>
        <w:t xml:space="preserve">de syddanske kommuner </w:t>
      </w:r>
      <w:r w:rsidRPr="004A3659">
        <w:rPr>
          <w:rFonts w:eastAsia="Arial Unicode MS" w:cs="Arial Unicode MS"/>
        </w:rPr>
        <w:t>og PLO Syddanmark.</w:t>
      </w:r>
    </w:p>
    <w:p w14:paraId="0E615951" w14:textId="77777777" w:rsidR="00842222" w:rsidRPr="004A3659" w:rsidRDefault="00842222">
      <w:pPr>
        <w:pStyle w:val="Brdtekst"/>
      </w:pPr>
    </w:p>
    <w:p w14:paraId="15DC7C66" w14:textId="4D79332B" w:rsidR="00842222" w:rsidRPr="004A3659" w:rsidRDefault="00943156">
      <w:pPr>
        <w:pStyle w:val="Brdtekst"/>
      </w:pPr>
      <w:r w:rsidRPr="004A3659">
        <w:rPr>
          <w:rFonts w:eastAsia="Arial Unicode MS" w:cs="Arial Unicode MS"/>
        </w:rPr>
        <w:t>A</w:t>
      </w:r>
      <w:r w:rsidR="0099040A" w:rsidRPr="004A3659">
        <w:rPr>
          <w:rFonts w:eastAsia="Arial Unicode MS" w:cs="Arial Unicode MS"/>
        </w:rPr>
        <w:t>ftale</w:t>
      </w:r>
      <w:r w:rsidRPr="004A3659">
        <w:rPr>
          <w:rFonts w:eastAsia="Arial Unicode MS" w:cs="Arial Unicode MS"/>
        </w:rPr>
        <w:t>n</w:t>
      </w:r>
      <w:r w:rsidR="0099040A" w:rsidRPr="004A3659">
        <w:rPr>
          <w:rFonts w:eastAsia="Arial Unicode MS" w:cs="Arial Unicode MS"/>
        </w:rPr>
        <w:t xml:space="preserve"> </w:t>
      </w:r>
      <w:r w:rsidR="00F92980" w:rsidRPr="004A3659">
        <w:rPr>
          <w:rFonts w:eastAsia="Arial Unicode MS" w:cs="Arial Unicode MS"/>
        </w:rPr>
        <w:t>omhandler den palliative</w:t>
      </w:r>
      <w:r w:rsidR="0099040A" w:rsidRPr="004A3659">
        <w:rPr>
          <w:rFonts w:eastAsia="Arial Unicode MS" w:cs="Arial Unicode MS"/>
        </w:rPr>
        <w:t xml:space="preserve"> indsats for </w:t>
      </w:r>
      <w:r w:rsidR="003D5BA8" w:rsidRPr="004A3659">
        <w:rPr>
          <w:rFonts w:eastAsia="Arial Unicode MS" w:cs="Arial Unicode MS"/>
        </w:rPr>
        <w:t xml:space="preserve">patienter med uhelbredelig livstruende sygdom og forventet kort levetid </w:t>
      </w:r>
      <w:r w:rsidR="0099040A" w:rsidRPr="004A3659">
        <w:rPr>
          <w:rFonts w:eastAsia="Arial Unicode MS" w:cs="Arial Unicode MS"/>
        </w:rPr>
        <w:t xml:space="preserve">og har til formål at understøtte den praktiserende læge i forbindelse med behandling og pleje af </w:t>
      </w:r>
      <w:r w:rsidR="003D5BA8" w:rsidRPr="004A3659">
        <w:rPr>
          <w:rFonts w:eastAsia="Arial Unicode MS" w:cs="Arial Unicode MS"/>
        </w:rPr>
        <w:t>denne patientgruppe</w:t>
      </w:r>
      <w:r w:rsidR="0099040A" w:rsidRPr="004A3659">
        <w:rPr>
          <w:rFonts w:eastAsia="Arial Unicode MS" w:cs="Arial Unicode MS"/>
        </w:rPr>
        <w:t>.</w:t>
      </w:r>
    </w:p>
    <w:p w14:paraId="469D1678" w14:textId="77777777" w:rsidR="00943156" w:rsidRPr="004A3659" w:rsidRDefault="00943156">
      <w:pPr>
        <w:pStyle w:val="Brdtekst"/>
        <w:tabs>
          <w:tab w:val="left" w:pos="2880"/>
        </w:tabs>
        <w:spacing w:line="240" w:lineRule="atLeast"/>
      </w:pPr>
    </w:p>
    <w:p w14:paraId="1373C307" w14:textId="45BF914D" w:rsidR="00842222" w:rsidRPr="004A3659" w:rsidRDefault="00722010">
      <w:pPr>
        <w:pStyle w:val="Brdtekst"/>
        <w:tabs>
          <w:tab w:val="left" w:pos="2880"/>
        </w:tabs>
        <w:spacing w:line="240" w:lineRule="atLeast"/>
      </w:pPr>
      <w:r w:rsidRPr="004A3659">
        <w:t xml:space="preserve">Målgruppen omfatter </w:t>
      </w:r>
      <w:r w:rsidR="0099040A" w:rsidRPr="004A3659">
        <w:t>patienter med alvorlig, livstruende sygdom, for hvem behandlingsmulighederne er udtømte, bortset fra lindrende pleje og behandling, herunder patienter i terminalstadiet.</w:t>
      </w:r>
    </w:p>
    <w:p w14:paraId="5B0D9751" w14:textId="13D1D4ED" w:rsidR="00842222" w:rsidRPr="004A3659" w:rsidRDefault="0099040A">
      <w:pPr>
        <w:pStyle w:val="Brdtekst"/>
        <w:rPr>
          <w:rStyle w:val="Intet"/>
          <w:rFonts w:ascii="Verdana" w:eastAsia="Verdana" w:hAnsi="Verdana" w:cs="Verdana"/>
          <w:color w:val="3E4E5E"/>
          <w:sz w:val="18"/>
          <w:szCs w:val="18"/>
          <w:u w:color="3E4E5E"/>
        </w:rPr>
      </w:pPr>
      <w:r w:rsidRPr="004A3659">
        <w:rPr>
          <w:rFonts w:eastAsia="Arial Unicode MS" w:cs="Arial Unicode MS"/>
        </w:rPr>
        <w:t xml:space="preserve">Ved patienter i terminalstadiet forstås patienter, der lider af en uhelbredelig sygdom, og </w:t>
      </w:r>
      <w:r w:rsidR="00722010" w:rsidRPr="004A3659">
        <w:t>hvor patienten er uafvendeligt døende og den aktive sygdomsbehandling er ophørt</w:t>
      </w:r>
      <w:r w:rsidR="00722010" w:rsidRPr="004A3659">
        <w:rPr>
          <w:rStyle w:val="Fodnotehenvisning"/>
          <w:rFonts w:eastAsia="Arial Unicode MS" w:cs="Arial Unicode MS"/>
        </w:rPr>
        <w:footnoteReference w:id="2"/>
      </w:r>
      <w:r w:rsidRPr="004A3659">
        <w:rPr>
          <w:rFonts w:eastAsia="Arial Unicode MS" w:cs="Arial Unicode MS"/>
        </w:rPr>
        <w:t>.</w:t>
      </w:r>
    </w:p>
    <w:p w14:paraId="3372EBF9" w14:textId="77777777" w:rsidR="00842222" w:rsidRPr="004A3659" w:rsidRDefault="00842222">
      <w:pPr>
        <w:pStyle w:val="Brdtekst"/>
      </w:pPr>
    </w:p>
    <w:p w14:paraId="5AD3785C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Aftalen udgør en revision af den tidligere”§2-aftale om honorering af ydelser vedr. alvorligt syge og døende patienter” og erstatter denne.</w:t>
      </w:r>
    </w:p>
    <w:p w14:paraId="7DBD5781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63D2FA41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§2 Formål med aftalen</w:t>
      </w:r>
    </w:p>
    <w:p w14:paraId="2FD77C56" w14:textId="78C2563D" w:rsidR="00842222" w:rsidRPr="004A3659" w:rsidRDefault="000A3AF6">
      <w:pPr>
        <w:pStyle w:val="Brdtekst"/>
      </w:pPr>
      <w:r w:rsidRPr="004A3659">
        <w:t>Parterne er med nærværende aftale</w:t>
      </w:r>
      <w:r w:rsidR="00722010" w:rsidRPr="004A3659">
        <w:t xml:space="preserve"> enige om</w:t>
      </w:r>
      <w:r w:rsidRPr="004A3659">
        <w:t xml:space="preserve"> at understøtte</w:t>
      </w:r>
      <w:r w:rsidR="00722010" w:rsidRPr="004A3659">
        <w:t>,</w:t>
      </w:r>
      <w:r w:rsidRPr="004A3659">
        <w:t xml:space="preserve"> at den praktiserende læge yder</w:t>
      </w:r>
      <w:r w:rsidR="005E4A60" w:rsidRPr="004A3659">
        <w:t xml:space="preserve"> </w:t>
      </w:r>
      <w:r w:rsidR="0099040A" w:rsidRPr="004A3659">
        <w:t>lægehjælp</w:t>
      </w:r>
      <w:r w:rsidR="005E4A60" w:rsidRPr="004A3659">
        <w:t xml:space="preserve"> </w:t>
      </w:r>
      <w:r w:rsidR="0099040A" w:rsidRPr="004A3659">
        <w:t>til patienter i en situation, hvor sygdomsbehandling efter en lægelig vurdering må anses for udsigtsløs, og den syges tilstand ikke i øvrigt nødvendiggør indlæggelse eller forbliven på sygehuset eller anden</w:t>
      </w:r>
      <w:r w:rsidR="0099040A" w:rsidRPr="004A3659">
        <w:rPr>
          <w:rFonts w:eastAsia="Arial Unicode MS" w:cs="Arial Unicode MS"/>
        </w:rPr>
        <w:t xml:space="preserve"> institution. Hensigten er således at forbedre livskvaliteten for den alvorligt syge eller døende patient.</w:t>
      </w:r>
    </w:p>
    <w:p w14:paraId="78C9B838" w14:textId="77777777" w:rsidR="00842222" w:rsidRPr="004A3659" w:rsidRDefault="00842222">
      <w:pPr>
        <w:pStyle w:val="Brdtekst"/>
      </w:pPr>
    </w:p>
    <w:p w14:paraId="6DAD3966" w14:textId="554DC3D9" w:rsidR="00943156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Den praktiserende læges indsats følger i øvrigt DSAMs vejle</w:t>
      </w:r>
      <w:r w:rsidR="00B67BCF" w:rsidRPr="004A3659">
        <w:rPr>
          <w:rFonts w:eastAsia="Arial Unicode MS" w:cs="Arial Unicode MS"/>
        </w:rPr>
        <w:t>d</w:t>
      </w:r>
      <w:r w:rsidRPr="004A3659">
        <w:rPr>
          <w:rFonts w:eastAsia="Arial Unicode MS" w:cs="Arial Unicode MS"/>
        </w:rPr>
        <w:t>ning om palliation</w:t>
      </w:r>
      <w:r w:rsidR="00791B47" w:rsidRPr="004A3659">
        <w:rPr>
          <w:rStyle w:val="Fodnotehenvisning"/>
          <w:rFonts w:eastAsia="Arial Unicode MS" w:cs="Arial Unicode MS"/>
        </w:rPr>
        <w:footnoteReference w:id="3"/>
      </w:r>
    </w:p>
    <w:p w14:paraId="297FDE0A" w14:textId="7A495F5C" w:rsidR="00842222" w:rsidRPr="004A3659" w:rsidRDefault="00943156">
      <w:pPr>
        <w:pStyle w:val="Brdtekst"/>
      </w:pPr>
      <w:r w:rsidRPr="004A3659">
        <w:rPr>
          <w:rFonts w:eastAsia="Arial Unicode MS" w:cs="Arial Unicode MS"/>
        </w:rPr>
        <w:t>S</w:t>
      </w:r>
      <w:r w:rsidR="00CD5DD7" w:rsidRPr="004A3659">
        <w:t>amarbejdsaftale om patienter med uhelbredelig livstruende sygdom og forventet kort levetid i Region Syddanmark</w:t>
      </w:r>
      <w:r w:rsidR="00791B47" w:rsidRPr="004A3659">
        <w:rPr>
          <w:rStyle w:val="Fodnotehenvisning"/>
        </w:rPr>
        <w:footnoteReference w:id="4"/>
      </w:r>
      <w:r w:rsidR="00CD5DD7" w:rsidRPr="004A3659">
        <w:t>, Sundhedsstyrelsens ”Forløbsprogram for rehabilitering og palliation i forbindelse med kræft”</w:t>
      </w:r>
      <w:r w:rsidR="00791B47" w:rsidRPr="004A3659">
        <w:rPr>
          <w:rStyle w:val="Fodnotehenvisning"/>
        </w:rPr>
        <w:footnoteReference w:id="5"/>
      </w:r>
      <w:r w:rsidR="00CD5DD7" w:rsidRPr="004A3659">
        <w:t xml:space="preserve"> og ”Anbefalinger for den palliative indsats</w:t>
      </w:r>
      <w:r w:rsidR="00791B47" w:rsidRPr="004A3659">
        <w:rPr>
          <w:rStyle w:val="Fodnotehenvisning"/>
        </w:rPr>
        <w:footnoteReference w:id="6"/>
      </w:r>
      <w:r w:rsidR="00CD5DD7" w:rsidRPr="004A3659">
        <w:t>”</w:t>
      </w:r>
      <w:r w:rsidR="001F7138" w:rsidRPr="004A3659">
        <w:t>.</w:t>
      </w:r>
    </w:p>
    <w:p w14:paraId="2975F356" w14:textId="77777777" w:rsidR="00594012" w:rsidRPr="004A3659" w:rsidRDefault="00594012">
      <w:pPr>
        <w:pStyle w:val="Brdtekst"/>
        <w:rPr>
          <w:rStyle w:val="Hyperlink0"/>
          <w:rFonts w:eastAsia="Arial Unicode MS" w:cs="Arial Unicode MS"/>
          <w:shd w:val="clear" w:color="auto" w:fill="FFFF00"/>
        </w:rPr>
      </w:pPr>
    </w:p>
    <w:p w14:paraId="2D04EB95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For at indsatsen kan opfylde kravene til honorering efter denne aftale, skal følgende betingelser være opfyldt:</w:t>
      </w:r>
    </w:p>
    <w:p w14:paraId="30CE7597" w14:textId="235F47F5" w:rsidR="00842222" w:rsidRPr="004A3659" w:rsidRDefault="0099040A">
      <w:pPr>
        <w:pStyle w:val="Listeafsnit"/>
        <w:numPr>
          <w:ilvl w:val="0"/>
          <w:numId w:val="2"/>
        </w:numPr>
      </w:pPr>
      <w:r w:rsidRPr="004A3659">
        <w:t xml:space="preserve">Indsatsen er planlagt under inddragelse af </w:t>
      </w:r>
      <w:r w:rsidR="00A07A94" w:rsidRPr="004A3659">
        <w:t>den kommunale sygepleje</w:t>
      </w:r>
      <w:r w:rsidRPr="004A3659">
        <w:t>, pårørende, evt. palliativt team el.lign.</w:t>
      </w:r>
    </w:p>
    <w:p w14:paraId="7B82001D" w14:textId="77777777" w:rsidR="00842222" w:rsidRPr="004A3659" w:rsidRDefault="0099040A">
      <w:pPr>
        <w:pStyle w:val="Listeafsnit"/>
        <w:numPr>
          <w:ilvl w:val="0"/>
          <w:numId w:val="2"/>
        </w:numPr>
      </w:pPr>
      <w:r w:rsidRPr="004A3659">
        <w:t>Indsatsen har til formål at koordinere indsatsen om behandling og pleje af den døende patient</w:t>
      </w:r>
    </w:p>
    <w:p w14:paraId="454B45B5" w14:textId="051BB818" w:rsidR="00842222" w:rsidRPr="004A3659" w:rsidRDefault="0099040A">
      <w:pPr>
        <w:pStyle w:val="Listeafsnit"/>
        <w:numPr>
          <w:ilvl w:val="0"/>
          <w:numId w:val="2"/>
        </w:numPr>
      </w:pPr>
      <w:r w:rsidRPr="004A3659">
        <w:t xml:space="preserve">Lægen skal medvirke til at sikre afklaring af den døendes ønsker til den sidste tid, herunder gennemføre ”den svære samtale” – og sikre inddragelse af de pårørende i nødvendig og tilstrækkelig grad. </w:t>
      </w:r>
    </w:p>
    <w:p w14:paraId="73BDFD41" w14:textId="7410ED5E" w:rsidR="00842222" w:rsidRPr="004A3659" w:rsidRDefault="0099040A">
      <w:pPr>
        <w:pStyle w:val="Listeafsnit"/>
        <w:numPr>
          <w:ilvl w:val="0"/>
          <w:numId w:val="2"/>
        </w:numPr>
      </w:pPr>
      <w:r w:rsidRPr="004A3659">
        <w:lastRenderedPageBreak/>
        <w:t xml:space="preserve">Indsatsen indebærer aftale med </w:t>
      </w:r>
      <w:r w:rsidR="00A07A94" w:rsidRPr="004A3659">
        <w:t>den kommunale sygepleje</w:t>
      </w:r>
      <w:r w:rsidRPr="004A3659">
        <w:t xml:space="preserve"> og evt. palliativt team om fremtidig plan for behandling</w:t>
      </w:r>
      <w:r w:rsidR="003557DA" w:rsidRPr="004A3659">
        <w:t>, lindring og pleje</w:t>
      </w:r>
      <w:r w:rsidRPr="004A3659">
        <w:t xml:space="preserve"> af patienten</w:t>
      </w:r>
    </w:p>
    <w:p w14:paraId="5AA991E9" w14:textId="77777777" w:rsidR="00842222" w:rsidRPr="004A3659" w:rsidRDefault="00842222">
      <w:pPr>
        <w:pStyle w:val="Brdtekst"/>
      </w:pPr>
    </w:p>
    <w:p w14:paraId="364F75AE" w14:textId="486F338C" w:rsidR="000A3AF6" w:rsidRPr="004A3659" w:rsidRDefault="004372A3">
      <w:pPr>
        <w:pStyle w:val="Brdtekst"/>
      </w:pPr>
      <w:r w:rsidRPr="004A3659">
        <w:rPr>
          <w:rFonts w:eastAsia="Arial Unicode MS" w:cs="Arial Unicode MS"/>
        </w:rPr>
        <w:t>Parterne er enige om</w:t>
      </w:r>
      <w:r w:rsidR="00B67BCF" w:rsidRPr="004A3659">
        <w:rPr>
          <w:rFonts w:eastAsia="Arial Unicode MS" w:cs="Arial Unicode MS"/>
        </w:rPr>
        <w:t>,</w:t>
      </w:r>
      <w:r w:rsidRPr="004A3659">
        <w:rPr>
          <w:rFonts w:eastAsia="Arial Unicode MS" w:cs="Arial Unicode MS"/>
        </w:rPr>
        <w:t xml:space="preserve"> at besøget skal planlægges</w:t>
      </w:r>
      <w:r w:rsidR="00B67BCF" w:rsidRPr="004A3659">
        <w:rPr>
          <w:rFonts w:eastAsia="Arial Unicode MS" w:cs="Arial Unicode MS"/>
        </w:rPr>
        <w:t>,</w:t>
      </w:r>
      <w:r w:rsidRPr="004A3659">
        <w:rPr>
          <w:rFonts w:eastAsia="Arial Unicode MS" w:cs="Arial Unicode MS"/>
        </w:rPr>
        <w:t xml:space="preserve"> så </w:t>
      </w:r>
      <w:r w:rsidR="00B67BCF" w:rsidRPr="004A3659">
        <w:rPr>
          <w:rFonts w:eastAsia="Arial Unicode MS" w:cs="Arial Unicode MS"/>
        </w:rPr>
        <w:t xml:space="preserve">den kommunale </w:t>
      </w:r>
      <w:r w:rsidR="0099040A" w:rsidRPr="004A3659">
        <w:rPr>
          <w:rFonts w:eastAsia="Arial Unicode MS" w:cs="Arial Unicode MS"/>
        </w:rPr>
        <w:t xml:space="preserve">sygepleje som udgangspunkt </w:t>
      </w:r>
      <w:r w:rsidR="00722010" w:rsidRPr="004A3659">
        <w:rPr>
          <w:rFonts w:eastAsia="Arial Unicode MS" w:cs="Arial Unicode MS"/>
        </w:rPr>
        <w:t>er</w:t>
      </w:r>
      <w:r w:rsidR="00B67BCF" w:rsidRPr="004A3659">
        <w:rPr>
          <w:rFonts w:eastAsia="Arial Unicode MS" w:cs="Arial Unicode MS"/>
        </w:rPr>
        <w:t xml:space="preserve"> til stede under besøget</w:t>
      </w:r>
      <w:r w:rsidR="000A3AF6" w:rsidRPr="004A3659">
        <w:t>.</w:t>
      </w:r>
    </w:p>
    <w:p w14:paraId="21626C7B" w14:textId="77777777" w:rsidR="00842222" w:rsidRPr="004A3659" w:rsidRDefault="00842222">
      <w:pPr>
        <w:pStyle w:val="Brdtekst"/>
      </w:pPr>
    </w:p>
    <w:p w14:paraId="0848DE61" w14:textId="77777777" w:rsidR="00842222" w:rsidRPr="004A3659" w:rsidRDefault="00842222">
      <w:pPr>
        <w:pStyle w:val="Brdtekst"/>
      </w:pPr>
    </w:p>
    <w:p w14:paraId="6E87F598" w14:textId="77777777" w:rsidR="00842222" w:rsidRPr="004A3659" w:rsidRDefault="003557DA">
      <w:pPr>
        <w:pStyle w:val="Brdtekst"/>
        <w:rPr>
          <w:rStyle w:val="Intet"/>
          <w:rFonts w:eastAsia="Arial Unicode MS" w:cs="Arial Unicode MS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§3 </w:t>
      </w:r>
      <w:r w:rsidR="0099040A" w:rsidRPr="004A3659">
        <w:rPr>
          <w:rStyle w:val="Intet"/>
          <w:rFonts w:eastAsia="Arial Unicode MS" w:cs="Arial Unicode MS"/>
          <w:b/>
          <w:bCs/>
        </w:rPr>
        <w:t>Aftalen omfatter følgende ydelser:</w:t>
      </w:r>
    </w:p>
    <w:p w14:paraId="2B035100" w14:textId="77777777" w:rsidR="000C1B15" w:rsidRPr="004A3659" w:rsidRDefault="000C1B15">
      <w:pPr>
        <w:pStyle w:val="Brdtekst"/>
        <w:rPr>
          <w:rStyle w:val="Intet"/>
          <w:rFonts w:eastAsia="Arial Unicode MS" w:cs="Arial Unicode MS"/>
          <w:b/>
          <w:bCs/>
        </w:rPr>
      </w:pPr>
    </w:p>
    <w:p w14:paraId="70E5B78F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A: Udskrivningskonferencer</w:t>
      </w:r>
    </w:p>
    <w:p w14:paraId="37BFE628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Formål: </w:t>
      </w:r>
    </w:p>
    <w:p w14:paraId="57ED5416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At sikre patienten en problemfri overgang fra sygehusafdelingen til primærsektoren.</w:t>
      </w:r>
    </w:p>
    <w:p w14:paraId="46BFBBBD" w14:textId="77777777" w:rsidR="00842222" w:rsidRPr="004A3659" w:rsidRDefault="00842222">
      <w:pPr>
        <w:pStyle w:val="Brdtekst"/>
      </w:pPr>
    </w:p>
    <w:p w14:paraId="44922324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Deltagelse i udskrivningskonferencen skaber mulighed for:</w:t>
      </w:r>
    </w:p>
    <w:p w14:paraId="355B01FB" w14:textId="77777777" w:rsidR="00842222" w:rsidRPr="004A3659" w:rsidRDefault="0099040A">
      <w:pPr>
        <w:pStyle w:val="Brdtekst"/>
        <w:numPr>
          <w:ilvl w:val="0"/>
          <w:numId w:val="4"/>
        </w:numPr>
        <w:spacing w:line="240" w:lineRule="auto"/>
      </w:pPr>
      <w:r w:rsidRPr="004A3659">
        <w:t xml:space="preserve">At lægen i samråd med de øvrige deltagere kan få et samlet overblik over patientens situation </w:t>
      </w:r>
    </w:p>
    <w:p w14:paraId="38C311FC" w14:textId="77DC7FE8" w:rsidR="00842222" w:rsidRPr="004A3659" w:rsidRDefault="0099040A" w:rsidP="00A07A94">
      <w:pPr>
        <w:pStyle w:val="Brdtekst"/>
        <w:numPr>
          <w:ilvl w:val="0"/>
          <w:numId w:val="4"/>
        </w:numPr>
        <w:spacing w:line="240" w:lineRule="auto"/>
      </w:pPr>
      <w:r w:rsidRPr="004A3659">
        <w:t>At lægen kan få et overblik over de hjælpeforanstaltninger eller behandlingstiltag, der vil</w:t>
      </w:r>
      <w:r w:rsidR="005E4A60" w:rsidRPr="004A3659">
        <w:t xml:space="preserve"> </w:t>
      </w:r>
      <w:r w:rsidRPr="004A3659">
        <w:t xml:space="preserve">være </w:t>
      </w:r>
      <w:r w:rsidR="005E4A60" w:rsidRPr="004A3659">
        <w:t>i</w:t>
      </w:r>
      <w:r w:rsidRPr="004A3659">
        <w:t>værksat</w:t>
      </w:r>
      <w:r w:rsidR="005E4A60" w:rsidRPr="004A3659">
        <w:t xml:space="preserve"> </w:t>
      </w:r>
      <w:r w:rsidRPr="004A3659">
        <w:t xml:space="preserve">i samarbejde med kommunen og </w:t>
      </w:r>
      <w:r w:rsidR="00A07A94" w:rsidRPr="004A3659">
        <w:t>den kommunale sygepleje</w:t>
      </w:r>
    </w:p>
    <w:p w14:paraId="2E95D2B4" w14:textId="77777777" w:rsidR="00842222" w:rsidRPr="004A3659" w:rsidRDefault="0099040A">
      <w:pPr>
        <w:pStyle w:val="Brdtekst"/>
        <w:numPr>
          <w:ilvl w:val="0"/>
          <w:numId w:val="4"/>
        </w:numPr>
        <w:spacing w:line="240" w:lineRule="auto"/>
      </w:pPr>
      <w:r w:rsidRPr="004A3659">
        <w:t>At patienten får indtryk af, hvilken rolle den praktiserende læge kan påtage sig i det videre forløb</w:t>
      </w:r>
    </w:p>
    <w:p w14:paraId="44C11B48" w14:textId="77777777" w:rsidR="00842222" w:rsidRPr="004A3659" w:rsidRDefault="00842222">
      <w:pPr>
        <w:pStyle w:val="Listeafsnit"/>
        <w:rPr>
          <w:rStyle w:val="Intet"/>
          <w:color w:val="FF0000"/>
          <w:u w:color="FF0000"/>
        </w:rPr>
      </w:pPr>
    </w:p>
    <w:p w14:paraId="3F407578" w14:textId="77777777" w:rsidR="00842222" w:rsidRPr="004A3659" w:rsidRDefault="0099040A">
      <w:pPr>
        <w:pStyle w:val="Brdtekst"/>
        <w:spacing w:line="240" w:lineRule="auto"/>
      </w:pPr>
      <w:r w:rsidRPr="004A3659">
        <w:t>Deltagelse i udskrivningskonference sker som udgangspunkt som videokonference, men kan dog undtagelsesvist foregå ved fremmøde.</w:t>
      </w:r>
    </w:p>
    <w:p w14:paraId="26E74E0B" w14:textId="77777777" w:rsidR="00842222" w:rsidRPr="004A3659" w:rsidRDefault="00842222">
      <w:pPr>
        <w:pStyle w:val="Brdtekst"/>
        <w:spacing w:line="240" w:lineRule="auto"/>
      </w:pPr>
    </w:p>
    <w:p w14:paraId="12A9C07C" w14:textId="05DF405D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B: Planlægningsmøder mellem </w:t>
      </w:r>
      <w:r w:rsidR="00A07A94" w:rsidRPr="004A3659">
        <w:rPr>
          <w:rStyle w:val="Intet"/>
          <w:rFonts w:eastAsia="Arial Unicode MS" w:cs="Arial Unicode MS"/>
          <w:b/>
          <w:bCs/>
        </w:rPr>
        <w:t>den kommunale sygepleje</w:t>
      </w:r>
      <w:r w:rsidRPr="004A3659">
        <w:rPr>
          <w:rStyle w:val="Intet"/>
          <w:rFonts w:eastAsia="Arial Unicode MS" w:cs="Arial Unicode MS"/>
          <w:b/>
          <w:bCs/>
        </w:rPr>
        <w:t xml:space="preserve"> og praktiserende læge (kan enten foregå via telefon, video</w:t>
      </w:r>
      <w:r w:rsidR="00A07A94" w:rsidRPr="004A3659">
        <w:rPr>
          <w:rStyle w:val="Intet"/>
          <w:rFonts w:eastAsia="Arial Unicode MS" w:cs="Arial Unicode MS"/>
          <w:b/>
          <w:bCs/>
        </w:rPr>
        <w:t>konference</w:t>
      </w:r>
      <w:r w:rsidRPr="004A3659">
        <w:rPr>
          <w:rStyle w:val="Intet"/>
          <w:rFonts w:eastAsia="Arial Unicode MS" w:cs="Arial Unicode MS"/>
          <w:b/>
          <w:bCs/>
        </w:rPr>
        <w:t xml:space="preserve"> eller som et møde)</w:t>
      </w:r>
    </w:p>
    <w:p w14:paraId="154A0946" w14:textId="1958399A" w:rsidR="00842222" w:rsidRPr="004A3659" w:rsidRDefault="00722010">
      <w:pPr>
        <w:pStyle w:val="Brdtekst"/>
      </w:pPr>
      <w:r w:rsidRPr="004A3659">
        <w:rPr>
          <w:rFonts w:eastAsia="Arial Unicode MS" w:cs="Arial Unicode MS"/>
        </w:rPr>
        <w:t>Samarbejdsa</w:t>
      </w:r>
      <w:r w:rsidR="0099040A" w:rsidRPr="004A3659">
        <w:rPr>
          <w:rFonts w:eastAsia="Arial Unicode MS" w:cs="Arial Unicode MS"/>
        </w:rPr>
        <w:t xml:space="preserve">ftalen om </w:t>
      </w:r>
      <w:r w:rsidRPr="004A3659">
        <w:rPr>
          <w:rFonts w:eastAsia="Arial Unicode MS" w:cs="Arial Unicode MS"/>
        </w:rPr>
        <w:t>patienter med uhelbredelig livstruende sygdom og forventet kort levetid i Region Syddanmark</w:t>
      </w:r>
      <w:r w:rsidR="0099040A" w:rsidRPr="004A3659">
        <w:rPr>
          <w:rStyle w:val="Intet"/>
          <w:vertAlign w:val="superscript"/>
        </w:rPr>
        <w:footnoteReference w:id="7"/>
      </w:r>
      <w:r w:rsidR="0099040A" w:rsidRPr="004A3659">
        <w:rPr>
          <w:rFonts w:eastAsia="Arial Unicode MS" w:cs="Arial Unicode MS"/>
        </w:rPr>
        <w:t xml:space="preserve"> lægger op til et tæt team-samarbejde mellem den prakti</w:t>
      </w:r>
      <w:r w:rsidR="00B67BCF" w:rsidRPr="004A3659">
        <w:rPr>
          <w:rFonts w:eastAsia="Arial Unicode MS" w:cs="Arial Unicode MS"/>
        </w:rPr>
        <w:t xml:space="preserve">serende læge og </w:t>
      </w:r>
      <w:r w:rsidR="00A07A94" w:rsidRPr="004A3659">
        <w:rPr>
          <w:rFonts w:eastAsia="Arial Unicode MS" w:cs="Arial Unicode MS"/>
        </w:rPr>
        <w:t>den kommunale sygepleje</w:t>
      </w:r>
      <w:r w:rsidR="0099040A" w:rsidRPr="004A3659">
        <w:rPr>
          <w:rFonts w:eastAsia="Arial Unicode MS" w:cs="Arial Unicode MS"/>
        </w:rPr>
        <w:t>. Det er derfor v</w:t>
      </w:r>
      <w:r w:rsidR="00B67BCF" w:rsidRPr="004A3659">
        <w:rPr>
          <w:rFonts w:eastAsia="Arial Unicode MS" w:cs="Arial Unicode MS"/>
        </w:rPr>
        <w:t xml:space="preserve">igtigt, at </w:t>
      </w:r>
      <w:r w:rsidR="00A07A94" w:rsidRPr="004A3659">
        <w:rPr>
          <w:rFonts w:eastAsia="Arial Unicode MS" w:cs="Arial Unicode MS"/>
        </w:rPr>
        <w:t>den kommunale sygepleje</w:t>
      </w:r>
      <w:r w:rsidR="00B67BCF" w:rsidRPr="004A3659">
        <w:rPr>
          <w:rFonts w:eastAsia="Arial Unicode MS" w:cs="Arial Unicode MS"/>
        </w:rPr>
        <w:t xml:space="preserve"> </w:t>
      </w:r>
      <w:r w:rsidR="0099040A" w:rsidRPr="004A3659">
        <w:rPr>
          <w:rFonts w:eastAsia="Arial Unicode MS" w:cs="Arial Unicode MS"/>
        </w:rPr>
        <w:t xml:space="preserve">har let adgang til at komme i kontakt med den praktiserende læge, således at de sammen kan planlægge indholdet og tidspunkt for indsatsen </w:t>
      </w:r>
      <w:r w:rsidR="000C1B15" w:rsidRPr="004A3659">
        <w:rPr>
          <w:rFonts w:eastAsia="Arial Unicode MS" w:cs="Arial Unicode MS"/>
        </w:rPr>
        <w:t>hos patienten</w:t>
      </w:r>
      <w:r w:rsidR="0099040A" w:rsidRPr="004A3659">
        <w:rPr>
          <w:rFonts w:eastAsia="Arial Unicode MS" w:cs="Arial Unicode MS"/>
        </w:rPr>
        <w:t xml:space="preserve">. </w:t>
      </w:r>
    </w:p>
    <w:p w14:paraId="54528D0F" w14:textId="77777777" w:rsidR="00842222" w:rsidRPr="004A3659" w:rsidRDefault="00842222">
      <w:pPr>
        <w:pStyle w:val="Brdtekst"/>
      </w:pPr>
    </w:p>
    <w:p w14:paraId="7DFA4EFD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Planlægningsmøder kan foregå på følgende måder:</w:t>
      </w:r>
    </w:p>
    <w:p w14:paraId="06B53840" w14:textId="77777777" w:rsidR="00842222" w:rsidRPr="004A3659" w:rsidRDefault="00842222">
      <w:pPr>
        <w:pStyle w:val="Brdtekst"/>
      </w:pPr>
    </w:p>
    <w:p w14:paraId="713B97EF" w14:textId="77777777" w:rsidR="00842222" w:rsidRPr="004A3659" w:rsidRDefault="0099040A">
      <w:pPr>
        <w:pStyle w:val="Brdtekst"/>
        <w:numPr>
          <w:ilvl w:val="0"/>
          <w:numId w:val="6"/>
        </w:numPr>
        <w:spacing w:line="240" w:lineRule="auto"/>
      </w:pPr>
      <w:bookmarkStart w:id="1" w:name="OLE_LINK1"/>
      <w:r w:rsidRPr="004A3659">
        <w:t xml:space="preserve">Telefonisk </w:t>
      </w:r>
    </w:p>
    <w:p w14:paraId="1D0E6DDC" w14:textId="77777777" w:rsidR="00F93CAD" w:rsidRPr="004A3659" w:rsidRDefault="00F93CAD" w:rsidP="00F93CAD">
      <w:pPr>
        <w:pStyle w:val="Brdtekst"/>
        <w:numPr>
          <w:ilvl w:val="0"/>
          <w:numId w:val="6"/>
        </w:numPr>
        <w:spacing w:line="240" w:lineRule="auto"/>
      </w:pPr>
      <w:r w:rsidRPr="004A3659">
        <w:t>Via videokonference</w:t>
      </w:r>
    </w:p>
    <w:p w14:paraId="16409DDE" w14:textId="77777777" w:rsidR="00842222" w:rsidRPr="004A3659" w:rsidRDefault="0099040A">
      <w:pPr>
        <w:pStyle w:val="Brdtekst"/>
        <w:numPr>
          <w:ilvl w:val="0"/>
          <w:numId w:val="6"/>
        </w:numPr>
        <w:spacing w:line="240" w:lineRule="auto"/>
      </w:pPr>
      <w:r w:rsidRPr="004A3659">
        <w:t>Møde i lægeklinikken</w:t>
      </w:r>
    </w:p>
    <w:p w14:paraId="47F512CF" w14:textId="2C67BEEA" w:rsidR="00842222" w:rsidRPr="004A3659" w:rsidRDefault="0099040A">
      <w:pPr>
        <w:pStyle w:val="Brdtekst"/>
        <w:numPr>
          <w:ilvl w:val="0"/>
          <w:numId w:val="6"/>
        </w:numPr>
        <w:spacing w:line="240" w:lineRule="auto"/>
      </w:pPr>
      <w:r w:rsidRPr="004A3659">
        <w:t xml:space="preserve">Møde hos </w:t>
      </w:r>
      <w:r w:rsidR="00A07A94" w:rsidRPr="004A3659">
        <w:t>den kommunale sygepleje</w:t>
      </w:r>
    </w:p>
    <w:bookmarkEnd w:id="1"/>
    <w:p w14:paraId="56D0AD32" w14:textId="77777777" w:rsidR="00842222" w:rsidRPr="004A3659" w:rsidRDefault="00842222">
      <w:pPr>
        <w:pStyle w:val="Brdtekst"/>
      </w:pPr>
    </w:p>
    <w:p w14:paraId="1E913115" w14:textId="60955ABE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Formålet med planlægningsmøderne er at nå til enighed om </w:t>
      </w:r>
      <w:r w:rsidR="00A07A94" w:rsidRPr="004A3659">
        <w:rPr>
          <w:rFonts w:eastAsia="Arial Unicode MS" w:cs="Arial Unicode MS"/>
        </w:rPr>
        <w:t>føl</w:t>
      </w:r>
      <w:r w:rsidRPr="004A3659">
        <w:rPr>
          <w:rFonts w:eastAsia="Arial Unicode MS" w:cs="Arial Unicode MS"/>
        </w:rPr>
        <w:t>gende:</w:t>
      </w:r>
    </w:p>
    <w:p w14:paraId="4314A4E8" w14:textId="59CA8730" w:rsidR="00842222" w:rsidRPr="004A3659" w:rsidRDefault="0099040A">
      <w:pPr>
        <w:pStyle w:val="Brdtekst"/>
        <w:numPr>
          <w:ilvl w:val="0"/>
          <w:numId w:val="8"/>
        </w:numPr>
        <w:spacing w:line="240" w:lineRule="auto"/>
      </w:pPr>
      <w:r w:rsidRPr="004A3659">
        <w:t xml:space="preserve">Det overordnede indhold og </w:t>
      </w:r>
      <w:r w:rsidR="00A07A94" w:rsidRPr="004A3659">
        <w:t>formål med indsatsen</w:t>
      </w:r>
    </w:p>
    <w:p w14:paraId="0A072D8E" w14:textId="2D9026D9" w:rsidR="00842222" w:rsidRPr="004A3659" w:rsidRDefault="0099040A">
      <w:pPr>
        <w:pStyle w:val="Brdtekst"/>
        <w:numPr>
          <w:ilvl w:val="0"/>
          <w:numId w:val="8"/>
        </w:numPr>
        <w:spacing w:line="240" w:lineRule="auto"/>
      </w:pPr>
      <w:r w:rsidRPr="004A3659">
        <w:t>Det overordnede behandling</w:t>
      </w:r>
      <w:r w:rsidR="00A07A94" w:rsidRPr="004A3659">
        <w:t>sforløb for den enkelte patient</w:t>
      </w:r>
    </w:p>
    <w:p w14:paraId="506B48D2" w14:textId="426738F1" w:rsidR="00842222" w:rsidRPr="004A3659" w:rsidRDefault="0099040A">
      <w:pPr>
        <w:pStyle w:val="Brdtekst"/>
        <w:numPr>
          <w:ilvl w:val="0"/>
          <w:numId w:val="8"/>
        </w:numPr>
        <w:spacing w:line="240" w:lineRule="auto"/>
      </w:pPr>
      <w:r w:rsidRPr="004A3659">
        <w:t>Hvorvidt det Palliative Team skal kontaktes i de</w:t>
      </w:r>
      <w:r w:rsidR="00A07A94" w:rsidRPr="004A3659">
        <w:t>n specifikke patients situation</w:t>
      </w:r>
    </w:p>
    <w:p w14:paraId="3ED58EE2" w14:textId="77777777" w:rsidR="00842222" w:rsidRPr="004A3659" w:rsidRDefault="00842222">
      <w:pPr>
        <w:pStyle w:val="Brdtekst"/>
      </w:pPr>
    </w:p>
    <w:p w14:paraId="21D751D7" w14:textId="0D004DF8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Enighed</w:t>
      </w:r>
      <w:r w:rsidR="00B67BCF" w:rsidRPr="004A3659">
        <w:rPr>
          <w:rFonts w:eastAsia="Arial Unicode MS" w:cs="Arial Unicode MS"/>
        </w:rPr>
        <w:t xml:space="preserve"> mellem læge</w:t>
      </w:r>
      <w:r w:rsidR="00A07A94" w:rsidRPr="004A3659">
        <w:rPr>
          <w:rFonts w:eastAsia="Arial Unicode MS" w:cs="Arial Unicode MS"/>
        </w:rPr>
        <w:t>n</w:t>
      </w:r>
      <w:r w:rsidR="00B67BCF" w:rsidRPr="004A3659">
        <w:rPr>
          <w:rFonts w:eastAsia="Arial Unicode MS" w:cs="Arial Unicode MS"/>
        </w:rPr>
        <w:t xml:space="preserve"> og </w:t>
      </w:r>
      <w:r w:rsidR="00A07A94" w:rsidRPr="004A3659">
        <w:rPr>
          <w:rFonts w:eastAsia="Arial Unicode MS" w:cs="Arial Unicode MS"/>
        </w:rPr>
        <w:t>den kommunale sygepleje</w:t>
      </w:r>
      <w:r w:rsidRPr="004A3659">
        <w:rPr>
          <w:rFonts w:eastAsia="Arial Unicode MS" w:cs="Arial Unicode MS"/>
        </w:rPr>
        <w:t xml:space="preserve"> om disse punkter har til formål at sikre, at patienten ikke gives modstridende oplysninger om forslag til fortsat behandling og omsorg, der i givet fald vil svække tilliden og øge utrygheden hos patienten og dennes pårørende.</w:t>
      </w:r>
    </w:p>
    <w:p w14:paraId="5C6B617F" w14:textId="77777777" w:rsidR="00842222" w:rsidRPr="004A3659" w:rsidRDefault="00842222">
      <w:pPr>
        <w:pStyle w:val="Brdtekst"/>
      </w:pPr>
    </w:p>
    <w:p w14:paraId="1E882E6A" w14:textId="77777777" w:rsidR="00842222" w:rsidRPr="004A3659" w:rsidRDefault="0099040A" w:rsidP="00FA34B4">
      <w:pPr>
        <w:pStyle w:val="Brdtekst"/>
        <w:keepNext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lastRenderedPageBreak/>
        <w:t xml:space="preserve">C: Palliativ </w:t>
      </w:r>
      <w:r w:rsidR="00722010" w:rsidRPr="004A3659">
        <w:rPr>
          <w:rStyle w:val="Intet"/>
          <w:rFonts w:eastAsia="Arial Unicode MS" w:cs="Arial Unicode MS"/>
          <w:b/>
          <w:bCs/>
        </w:rPr>
        <w:t>indsats</w:t>
      </w:r>
      <w:r w:rsidRPr="004A3659">
        <w:rPr>
          <w:rStyle w:val="Intet"/>
          <w:rFonts w:eastAsia="Arial Unicode MS" w:cs="Arial Unicode MS"/>
          <w:b/>
          <w:bCs/>
        </w:rPr>
        <w:t xml:space="preserve"> hos patienten</w:t>
      </w:r>
    </w:p>
    <w:p w14:paraId="696953D9" w14:textId="5A78196F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Palliative besøg aflægges </w:t>
      </w:r>
      <w:r w:rsidR="00E0486F" w:rsidRPr="004A3659">
        <w:rPr>
          <w:rFonts w:eastAsia="Arial Unicode MS" w:cs="Arial Unicode MS"/>
        </w:rPr>
        <w:t>hos</w:t>
      </w:r>
      <w:r w:rsidRPr="004A3659">
        <w:rPr>
          <w:rFonts w:eastAsia="Arial Unicode MS" w:cs="Arial Unicode MS"/>
        </w:rPr>
        <w:t xml:space="preserve"> patienten</w:t>
      </w:r>
      <w:r w:rsidR="00A07A94" w:rsidRPr="004A3659">
        <w:rPr>
          <w:rFonts w:eastAsia="Arial Unicode MS" w:cs="Arial Unicode MS"/>
        </w:rPr>
        <w:t xml:space="preserve">, herunder også på kommunale </w:t>
      </w:r>
      <w:r w:rsidR="00A07A94" w:rsidRPr="004A3659">
        <w:t>institutioner, hvor borgeren midlertidigt opholder sig,</w:t>
      </w:r>
      <w:r w:rsidRPr="004A3659">
        <w:rPr>
          <w:rFonts w:eastAsia="Arial Unicode MS" w:cs="Arial Unicode MS"/>
        </w:rPr>
        <w:t xml:space="preserve"> efter aftale mellem den praktiserende læge og </w:t>
      </w:r>
      <w:r w:rsidR="00A07A94" w:rsidRPr="004A3659">
        <w:rPr>
          <w:rFonts w:eastAsia="Arial Unicode MS" w:cs="Arial Unicode MS"/>
        </w:rPr>
        <w:t>den kommunale sygepleje</w:t>
      </w:r>
      <w:r w:rsidRPr="004A3659">
        <w:rPr>
          <w:rFonts w:eastAsia="Arial Unicode MS" w:cs="Arial Unicode MS"/>
        </w:rPr>
        <w:t>. Palliative besøg kan aflægges umiddelbart efter udskrivning eller som et led i patientforløbet.</w:t>
      </w:r>
    </w:p>
    <w:p w14:paraId="08C2A6A5" w14:textId="77777777" w:rsidR="00842222" w:rsidRPr="004A3659" w:rsidRDefault="00842222">
      <w:pPr>
        <w:pStyle w:val="Brdtekst"/>
      </w:pPr>
    </w:p>
    <w:p w14:paraId="2E7FB041" w14:textId="6898B65E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Formålet med </w:t>
      </w:r>
      <w:r w:rsidR="003557DA" w:rsidRPr="004A3659">
        <w:rPr>
          <w:rFonts w:eastAsia="Arial Unicode MS" w:cs="Arial Unicode MS"/>
        </w:rPr>
        <w:t xml:space="preserve">palliative </w:t>
      </w:r>
      <w:r w:rsidRPr="004A3659">
        <w:rPr>
          <w:rFonts w:eastAsia="Arial Unicode MS" w:cs="Arial Unicode MS"/>
        </w:rPr>
        <w:t>besøg er som følger:</w:t>
      </w:r>
    </w:p>
    <w:p w14:paraId="73997CCF" w14:textId="77777777" w:rsidR="00842222" w:rsidRPr="004A3659" w:rsidRDefault="00842222">
      <w:pPr>
        <w:pStyle w:val="Brdtekst"/>
      </w:pPr>
    </w:p>
    <w:p w14:paraId="6256112D" w14:textId="1499B59E" w:rsidR="00842222" w:rsidRPr="004A3659" w:rsidRDefault="0099040A">
      <w:pPr>
        <w:pStyle w:val="Brdtekst"/>
        <w:numPr>
          <w:ilvl w:val="0"/>
          <w:numId w:val="10"/>
        </w:numPr>
        <w:spacing w:line="240" w:lineRule="auto"/>
      </w:pPr>
      <w:r w:rsidRPr="004A3659">
        <w:t xml:space="preserve">Umiddelbart efter udskrivelsen af en alvorligt syg eller døende patient afholdes der et besøg hos patienten med deltagelse af både </w:t>
      </w:r>
      <w:r w:rsidR="00A07A94" w:rsidRPr="004A3659">
        <w:t>den kommunale sygepleje</w:t>
      </w:r>
      <w:r w:rsidRPr="004A3659">
        <w:t xml:space="preserve"> og læge samt evt. </w:t>
      </w:r>
      <w:r w:rsidR="004372A3" w:rsidRPr="004A3659">
        <w:t>pårørende</w:t>
      </w:r>
      <w:r w:rsidRPr="004A3659">
        <w:t>. Formålet med mødet er, at de ansvarlige sundhedspersoner kan give patienten (og evt. dennes pårørende) fyldestgørende information om det planlagte behandlingsforløb, således at patienten kan indgå informeret samtykke om behandlingsplanen.</w:t>
      </w:r>
    </w:p>
    <w:p w14:paraId="1ADDCE7B" w14:textId="77777777" w:rsidR="00842222" w:rsidRPr="004A3659" w:rsidRDefault="00842222">
      <w:pPr>
        <w:pStyle w:val="Brdtekst"/>
        <w:ind w:left="360"/>
      </w:pPr>
    </w:p>
    <w:p w14:paraId="4A470413" w14:textId="304ABA69" w:rsidR="00842222" w:rsidRPr="004A3659" w:rsidRDefault="0099040A">
      <w:pPr>
        <w:pStyle w:val="Brdtekst"/>
        <w:numPr>
          <w:ilvl w:val="0"/>
          <w:numId w:val="10"/>
        </w:numPr>
        <w:spacing w:line="240" w:lineRule="auto"/>
      </w:pPr>
      <w:r w:rsidRPr="004A3659">
        <w:t>I det omfang det vurderes hensigtsmæssigt at afholde palliative besøg, kan disse arrangeres løbende i forbindelse med nyopståe</w:t>
      </w:r>
      <w:r w:rsidR="001F7138" w:rsidRPr="004A3659">
        <w:t>de</w:t>
      </w:r>
      <w:r w:rsidRPr="004A3659">
        <w:t xml:space="preserve"> problemer, hvor lægen er ansvarlig for behandlingsforløbet og hvor besøgene skønnes nødvendige </w:t>
      </w:r>
      <w:r w:rsidR="001F7138" w:rsidRPr="004A3659">
        <w:t>for</w:t>
      </w:r>
      <w:r w:rsidRPr="004A3659">
        <w:t xml:space="preserve"> varetagelsen af den fysiske, psykiske, sociale og åndelige omsorg for den terminale patient. </w:t>
      </w:r>
    </w:p>
    <w:p w14:paraId="21741A01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7E166EAD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D: Samtale med pårørende</w:t>
      </w:r>
    </w:p>
    <w:p w14:paraId="3DA0ECA4" w14:textId="45672B58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Som et led i behandlingsforløbet kan patientens pårørende have brug for en samt</w:t>
      </w:r>
      <w:r w:rsidR="00A07A94" w:rsidRPr="004A3659">
        <w:rPr>
          <w:rFonts w:eastAsia="Arial Unicode MS" w:cs="Arial Unicode MS"/>
        </w:rPr>
        <w:t>ale med patientens læge vedr. føl</w:t>
      </w:r>
      <w:r w:rsidRPr="004A3659">
        <w:rPr>
          <w:rFonts w:eastAsia="Arial Unicode MS" w:cs="Arial Unicode MS"/>
        </w:rPr>
        <w:t>gende:</w:t>
      </w:r>
    </w:p>
    <w:p w14:paraId="61A32AEA" w14:textId="77777777" w:rsidR="00842222" w:rsidRPr="004A3659" w:rsidRDefault="0099040A">
      <w:pPr>
        <w:pStyle w:val="Brdtekst"/>
        <w:numPr>
          <w:ilvl w:val="0"/>
          <w:numId w:val="12"/>
        </w:numPr>
        <w:spacing w:line="240" w:lineRule="auto"/>
      </w:pPr>
      <w:r w:rsidRPr="004A3659">
        <w:t>Selve behandlingsforløbet</w:t>
      </w:r>
    </w:p>
    <w:p w14:paraId="4BB23CF5" w14:textId="77777777" w:rsidR="00842222" w:rsidRPr="004A3659" w:rsidRDefault="0099040A">
      <w:pPr>
        <w:pStyle w:val="Brdtekst"/>
        <w:numPr>
          <w:ilvl w:val="0"/>
          <w:numId w:val="12"/>
        </w:numPr>
        <w:spacing w:line="240" w:lineRule="auto"/>
      </w:pPr>
      <w:r w:rsidRPr="004A3659">
        <w:t>Egne sorger og bekymringer under forløbet</w:t>
      </w:r>
    </w:p>
    <w:p w14:paraId="0FD956B4" w14:textId="77777777" w:rsidR="00842222" w:rsidRPr="004A3659" w:rsidRDefault="0099040A">
      <w:pPr>
        <w:pStyle w:val="Brdtekst"/>
        <w:numPr>
          <w:ilvl w:val="0"/>
          <w:numId w:val="12"/>
        </w:numPr>
        <w:spacing w:line="240" w:lineRule="auto"/>
      </w:pPr>
      <w:r w:rsidRPr="004A3659">
        <w:t>Egne sorger og bekymringer efter patienten er afgået ved døden</w:t>
      </w:r>
    </w:p>
    <w:p w14:paraId="1FDFE6BF" w14:textId="77777777" w:rsidR="00842222" w:rsidRPr="004A3659" w:rsidRDefault="00842222">
      <w:pPr>
        <w:pStyle w:val="Brdtekst"/>
      </w:pPr>
    </w:p>
    <w:p w14:paraId="6BA3FF6E" w14:textId="0E9F4F71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Samtalen kan finde sted på foranledning af læge eller </w:t>
      </w:r>
      <w:r w:rsidR="00A07A94" w:rsidRPr="004A3659">
        <w:rPr>
          <w:rFonts w:eastAsia="Arial Unicode MS" w:cs="Arial Unicode MS"/>
        </w:rPr>
        <w:t>den kommunale sygepleje</w:t>
      </w:r>
      <w:r w:rsidRPr="004A3659">
        <w:rPr>
          <w:rFonts w:eastAsia="Arial Unicode MS" w:cs="Arial Unicode MS"/>
        </w:rPr>
        <w:t>, eller efter anmodning fra de pårørende. Samtalen foregår sædvanligvis i lægens konsultation med mindre de pårørendes helbredstilstand nødvendiggør besøg i hjemmet.</w:t>
      </w:r>
    </w:p>
    <w:p w14:paraId="0D8B1B32" w14:textId="77777777" w:rsidR="00842222" w:rsidRPr="004A3659" w:rsidRDefault="00842222">
      <w:pPr>
        <w:pStyle w:val="Brdtekst"/>
      </w:pPr>
    </w:p>
    <w:p w14:paraId="14B84D62" w14:textId="77777777" w:rsidR="005301BE" w:rsidRPr="004A3659" w:rsidRDefault="005301BE">
      <w:pPr>
        <w:pStyle w:val="Brdtekst"/>
        <w:rPr>
          <w:rStyle w:val="Intet"/>
          <w:rFonts w:eastAsia="Arial Unicode MS" w:cs="Arial Unicode MS"/>
          <w:b/>
          <w:bCs/>
        </w:rPr>
      </w:pPr>
    </w:p>
    <w:p w14:paraId="232EB584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§</w:t>
      </w:r>
      <w:r w:rsidR="003557DA" w:rsidRPr="004A3659">
        <w:rPr>
          <w:rStyle w:val="Intet"/>
          <w:rFonts w:eastAsia="Arial Unicode MS" w:cs="Arial Unicode MS"/>
          <w:b/>
          <w:bCs/>
        </w:rPr>
        <w:t>4</w:t>
      </w:r>
      <w:r w:rsidRPr="004A3659">
        <w:rPr>
          <w:rStyle w:val="Intet"/>
          <w:rFonts w:eastAsia="Arial Unicode MS" w:cs="Arial Unicode MS"/>
          <w:b/>
          <w:bCs/>
        </w:rPr>
        <w:t xml:space="preserve"> Aftalens afgrænsning</w:t>
      </w:r>
    </w:p>
    <w:p w14:paraId="51F64BA3" w14:textId="77777777" w:rsidR="004372A3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Aftalen omfatter alment praktiserende læger i Region Syddanmark.</w:t>
      </w:r>
    </w:p>
    <w:p w14:paraId="2A7ECDA1" w14:textId="77777777" w:rsidR="000C1B15" w:rsidRPr="004A3659" w:rsidRDefault="000C1B15">
      <w:pPr>
        <w:pStyle w:val="Brdtekst"/>
        <w:rPr>
          <w:rFonts w:eastAsia="Arial Unicode MS" w:cs="Arial Unicode MS"/>
        </w:rPr>
      </w:pPr>
    </w:p>
    <w:p w14:paraId="5E2841C1" w14:textId="77777777" w:rsidR="000C1B15" w:rsidRPr="004A3659" w:rsidRDefault="000C1B15" w:rsidP="000C1B15">
      <w:pPr>
        <w:pStyle w:val="Brdtekst"/>
      </w:pPr>
      <w:r w:rsidRPr="004A3659">
        <w:rPr>
          <w:rFonts w:eastAsia="Arial Unicode MS" w:cs="Arial Unicode MS"/>
        </w:rPr>
        <w:t>Ydelsen kan ikke udføres af klinikpersonale i praksis.</w:t>
      </w:r>
    </w:p>
    <w:p w14:paraId="5DA35607" w14:textId="77777777" w:rsidR="000C1B15" w:rsidRPr="004A3659" w:rsidRDefault="000C1B15">
      <w:pPr>
        <w:pStyle w:val="Brdtekst"/>
        <w:rPr>
          <w:rFonts w:eastAsia="Arial Unicode MS" w:cs="Arial Unicode MS"/>
        </w:rPr>
      </w:pPr>
    </w:p>
    <w:p w14:paraId="70C09F61" w14:textId="3DDE2BBB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Aftalen vedrører ydelser til alvorligt syge og døende patienter i terminalstadiet, </w:t>
      </w:r>
      <w:r w:rsidR="004372A3" w:rsidRPr="004A3659">
        <w:rPr>
          <w:rFonts w:eastAsia="Arial Unicode MS" w:cs="Arial Unicode MS"/>
        </w:rPr>
        <w:t>som har bopæl i Syddanmark</w:t>
      </w:r>
      <w:r w:rsidRPr="004A3659">
        <w:rPr>
          <w:rFonts w:eastAsia="Arial Unicode MS" w:cs="Arial Unicode MS"/>
        </w:rPr>
        <w:t xml:space="preserve"> </w:t>
      </w:r>
    </w:p>
    <w:p w14:paraId="28AF2D0C" w14:textId="77777777" w:rsidR="00842222" w:rsidRPr="004A3659" w:rsidRDefault="00842222">
      <w:pPr>
        <w:pStyle w:val="Brdtekst"/>
        <w:tabs>
          <w:tab w:val="left" w:pos="2880"/>
        </w:tabs>
        <w:spacing w:line="240" w:lineRule="atLeast"/>
      </w:pPr>
    </w:p>
    <w:p w14:paraId="72F6AE68" w14:textId="4DA55422" w:rsidR="00842222" w:rsidRPr="004A3659" w:rsidRDefault="003557DA" w:rsidP="005E4A60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Aftalen omfatter alene ydelser til egne patienter.</w:t>
      </w:r>
      <w:r w:rsidR="006A10FB" w:rsidRPr="004A3659">
        <w:rPr>
          <w:rFonts w:eastAsia="Arial Unicode MS" w:cs="Arial Unicode MS"/>
        </w:rPr>
        <w:t xml:space="preserve"> Dog ikke ydelse D)</w:t>
      </w:r>
      <w:r w:rsidR="001F7138" w:rsidRPr="004A3659">
        <w:rPr>
          <w:rFonts w:eastAsia="Arial Unicode MS" w:cs="Arial Unicode MS"/>
        </w:rPr>
        <w:t>.</w:t>
      </w:r>
      <w:r w:rsidR="006A10FB" w:rsidRPr="004A3659" w:rsidDel="006A10FB">
        <w:rPr>
          <w:rFonts w:eastAsia="Arial Unicode MS" w:cs="Arial Unicode MS"/>
        </w:rPr>
        <w:t xml:space="preserve"> </w:t>
      </w:r>
    </w:p>
    <w:p w14:paraId="7C8DBCD8" w14:textId="77777777" w:rsidR="003557DA" w:rsidRPr="004A3659" w:rsidRDefault="003557DA">
      <w:pPr>
        <w:pStyle w:val="Brdtekst"/>
        <w:rPr>
          <w:rStyle w:val="Intet"/>
          <w:rFonts w:eastAsia="Arial Unicode MS" w:cs="Arial Unicode MS"/>
          <w:color w:val="FF0000"/>
          <w:u w:color="FF0000"/>
        </w:rPr>
      </w:pPr>
    </w:p>
    <w:p w14:paraId="6492AE6A" w14:textId="21E4FACF" w:rsidR="00842222" w:rsidRPr="004A3659" w:rsidRDefault="0099040A">
      <w:pPr>
        <w:pStyle w:val="Brdtekst"/>
        <w:rPr>
          <w:rFonts w:eastAsia="Arial Unicode MS" w:cs="Arial Unicode MS"/>
        </w:rPr>
      </w:pPr>
      <w:r w:rsidRPr="004A3659">
        <w:t xml:space="preserve">Sygebesøg, som alene omfatter en afgrænset klinisk problemstilling </w:t>
      </w:r>
      <w:r w:rsidRPr="004A3659">
        <w:rPr>
          <w:rFonts w:eastAsia="Arial Unicode MS" w:cs="Arial Unicode MS"/>
        </w:rPr>
        <w:t>til terminale patienter er ikke omfattet af denne aftale. Denne type sygebesøg honoreres med almindelig sygebesøgstakst.</w:t>
      </w:r>
    </w:p>
    <w:p w14:paraId="51151853" w14:textId="77777777" w:rsidR="00842222" w:rsidRPr="004A3659" w:rsidRDefault="00842222">
      <w:pPr>
        <w:pStyle w:val="Brdtekst"/>
      </w:pPr>
    </w:p>
    <w:p w14:paraId="2DDA4B12" w14:textId="77777777" w:rsidR="000C1B15" w:rsidRPr="004A3659" w:rsidRDefault="000C1B15">
      <w:pPr>
        <w:pStyle w:val="Brdtekst"/>
      </w:pPr>
    </w:p>
    <w:p w14:paraId="58F339C5" w14:textId="5A050C2D" w:rsidR="00842222" w:rsidRPr="004A3659" w:rsidRDefault="0099040A">
      <w:pPr>
        <w:pStyle w:val="Brdtekst"/>
        <w:rPr>
          <w:rStyle w:val="Intet"/>
          <w:b/>
          <w:bCs/>
        </w:rPr>
      </w:pPr>
      <w:bookmarkStart w:id="2" w:name="Start"/>
      <w:bookmarkEnd w:id="2"/>
      <w:r w:rsidRPr="004A3659">
        <w:rPr>
          <w:rStyle w:val="Intet"/>
          <w:rFonts w:eastAsia="Arial Unicode MS" w:cs="Arial Unicode MS"/>
          <w:b/>
          <w:bCs/>
        </w:rPr>
        <w:t xml:space="preserve">§ </w:t>
      </w:r>
      <w:r w:rsidR="003557DA" w:rsidRPr="004A3659">
        <w:rPr>
          <w:rStyle w:val="Intet"/>
          <w:rFonts w:eastAsia="Arial Unicode MS" w:cs="Arial Unicode MS"/>
          <w:b/>
          <w:bCs/>
        </w:rPr>
        <w:t>5</w:t>
      </w:r>
      <w:r w:rsidR="005E4A60" w:rsidRPr="004A3659">
        <w:rPr>
          <w:rStyle w:val="Intet"/>
          <w:rFonts w:eastAsia="Arial Unicode MS" w:cs="Arial Unicode MS"/>
          <w:b/>
          <w:bCs/>
        </w:rPr>
        <w:t xml:space="preserve"> </w:t>
      </w:r>
      <w:r w:rsidRPr="004A3659">
        <w:rPr>
          <w:rStyle w:val="Intet"/>
          <w:rFonts w:eastAsia="Arial Unicode MS" w:cs="Arial Unicode MS"/>
          <w:b/>
          <w:bCs/>
        </w:rPr>
        <w:t>Honorering</w:t>
      </w:r>
      <w:r w:rsidR="00D417ED" w:rsidRPr="004A3659">
        <w:rPr>
          <w:rStyle w:val="Intet"/>
          <w:rFonts w:eastAsia="Arial Unicode MS" w:cs="Arial Unicode MS"/>
          <w:b/>
          <w:bCs/>
        </w:rPr>
        <w:t xml:space="preserve"> (se også bilag 1)</w:t>
      </w:r>
    </w:p>
    <w:p w14:paraId="05FC2EEF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A: Udskrivningskonferencer</w:t>
      </w:r>
    </w:p>
    <w:p w14:paraId="36A13DAC" w14:textId="7DB55908" w:rsidR="00842222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Deltagelse i udskrivningskonferencer sker som udgangspunkt via videokonference, og honoreres efter ”Rammeaftale om anvendelse af telemedicin i almen praksis” med tidsmodul kr. 15</w:t>
      </w:r>
      <w:r w:rsidR="00111091" w:rsidRPr="004A3659">
        <w:rPr>
          <w:rFonts w:eastAsia="Arial Unicode MS" w:cs="Arial Unicode MS"/>
        </w:rPr>
        <w:t>5</w:t>
      </w:r>
      <w:r w:rsidRPr="004A3659">
        <w:rPr>
          <w:rFonts w:eastAsia="Arial Unicode MS" w:cs="Arial Unicode MS"/>
        </w:rPr>
        <w:t>,</w:t>
      </w:r>
      <w:r w:rsidR="00111091" w:rsidRPr="004A3659">
        <w:rPr>
          <w:rFonts w:eastAsia="Arial Unicode MS" w:cs="Arial Unicode MS"/>
        </w:rPr>
        <w:t>83</w:t>
      </w:r>
      <w:r w:rsidRPr="004A3659">
        <w:rPr>
          <w:rFonts w:eastAsia="Arial Unicode MS" w:cs="Arial Unicode MS"/>
        </w:rPr>
        <w:t xml:space="preserve"> pr. påbegyndt 10 min.</w:t>
      </w:r>
      <w:r w:rsidR="00ED0760" w:rsidRPr="004A3659">
        <w:rPr>
          <w:rFonts w:eastAsia="Arial Unicode MS" w:cs="Arial Unicode MS"/>
        </w:rPr>
        <w:t>(</w:t>
      </w:r>
      <w:r w:rsidR="00111091" w:rsidRPr="004A3659">
        <w:rPr>
          <w:rFonts w:eastAsia="Arial Unicode MS" w:cs="Arial Unicode MS"/>
        </w:rPr>
        <w:t xml:space="preserve">okt, </w:t>
      </w:r>
      <w:r w:rsidR="00ED0760" w:rsidRPr="004A3659">
        <w:rPr>
          <w:rFonts w:eastAsia="Arial Unicode MS" w:cs="Arial Unicode MS"/>
        </w:rPr>
        <w:t>2018 - niveau)</w:t>
      </w:r>
      <w:r w:rsidR="0043260E" w:rsidRPr="004A3659">
        <w:rPr>
          <w:rFonts w:eastAsia="Arial Unicode MS" w:cs="Arial Unicode MS"/>
        </w:rPr>
        <w:t>, ydelseskode 4435</w:t>
      </w:r>
    </w:p>
    <w:p w14:paraId="62C7C7D3" w14:textId="77777777" w:rsidR="00842222" w:rsidRPr="004A3659" w:rsidRDefault="00842222">
      <w:pPr>
        <w:pStyle w:val="Brdtekst"/>
      </w:pPr>
    </w:p>
    <w:p w14:paraId="1E2810F0" w14:textId="77777777" w:rsidR="002248A3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lastRenderedPageBreak/>
        <w:t>Sker deltagelse i udskrivningskonference ved fremmøde honoreres tilsvarende ”§2</w:t>
      </w:r>
      <w:r w:rsidR="00ED0760" w:rsidRPr="004A3659">
        <w:rPr>
          <w:rFonts w:eastAsia="Arial Unicode MS" w:cs="Arial Unicode MS"/>
        </w:rPr>
        <w:t xml:space="preserve"> </w:t>
      </w:r>
      <w:r w:rsidRPr="004A3659">
        <w:rPr>
          <w:rFonts w:eastAsia="Arial Unicode MS" w:cs="Arial Unicode MS"/>
        </w:rPr>
        <w:t>Aftale om praktiserende lægers deltagelse i udskrivningskonferencer” med tidsmodultakst 6x10 min</w:t>
      </w:r>
      <w:r w:rsidR="002248A3" w:rsidRPr="004A3659">
        <w:rPr>
          <w:rFonts w:eastAsia="Arial Unicode MS" w:cs="Arial Unicode MS"/>
        </w:rPr>
        <w:t>.</w:t>
      </w:r>
    </w:p>
    <w:p w14:paraId="7BADD6E6" w14:textId="670B8B0F" w:rsidR="002248A3" w:rsidRPr="004A3659" w:rsidRDefault="002248A3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Ydelseskode: </w:t>
      </w:r>
      <w:r w:rsidR="003456AF" w:rsidRPr="004A3659">
        <w:rPr>
          <w:rFonts w:eastAsia="Arial Unicode MS" w:cs="Arial Unicode MS"/>
        </w:rPr>
        <w:t>4669</w:t>
      </w:r>
      <w:r w:rsidR="0099040A" w:rsidRPr="004A3659">
        <w:rPr>
          <w:rFonts w:eastAsia="Arial Unicode MS" w:cs="Arial Unicode MS"/>
        </w:rPr>
        <w:t>, svarende til kr</w:t>
      </w:r>
      <w:r w:rsidR="00111091" w:rsidRPr="004A3659">
        <w:rPr>
          <w:rFonts w:eastAsia="Arial Unicode MS" w:cs="Arial Unicode MS"/>
        </w:rPr>
        <w:t>. 934,95 (okt. 2018-niveau),</w:t>
      </w:r>
    </w:p>
    <w:p w14:paraId="2549C96A" w14:textId="57F91C92" w:rsidR="00842222" w:rsidRPr="004A3659" w:rsidRDefault="002248A3">
      <w:pPr>
        <w:pStyle w:val="Brdtekst"/>
      </w:pPr>
      <w:r w:rsidRPr="004A3659">
        <w:rPr>
          <w:rFonts w:eastAsia="Arial Unicode MS" w:cs="Arial Unicode MS"/>
        </w:rPr>
        <w:t xml:space="preserve">Lægen er tillige berettiget til </w:t>
      </w:r>
      <w:r w:rsidRPr="004A3659">
        <w:t>kørselsgodtgørelse efter overenskomstens § 61</w:t>
      </w:r>
      <w:r w:rsidR="00120B80" w:rsidRPr="004A3659">
        <w:t xml:space="preserve"> samt </w:t>
      </w:r>
      <w:r w:rsidR="00120B80" w:rsidRPr="004A3659">
        <w:rPr>
          <w:rFonts w:eastAsia="Arial Unicode MS" w:cs="Arial Unicode MS"/>
        </w:rPr>
        <w:t>tidsforbrugstillæg efter denne aftale (jf. ”E”)</w:t>
      </w:r>
      <w:r w:rsidR="00111091" w:rsidRPr="004A3659">
        <w:rPr>
          <w:rFonts w:eastAsia="Arial Unicode MS" w:cs="Arial Unicode MS"/>
        </w:rPr>
        <w:t xml:space="preserve"> </w:t>
      </w:r>
    </w:p>
    <w:p w14:paraId="1AC0A03B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6ACFBE2A" w14:textId="63089CD8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B: Planlægningsmøder mellem praktiserende læge, </w:t>
      </w:r>
      <w:r w:rsidR="00A07A94" w:rsidRPr="004A3659">
        <w:rPr>
          <w:rStyle w:val="Intet"/>
          <w:rFonts w:eastAsia="Arial Unicode MS" w:cs="Arial Unicode MS"/>
          <w:b/>
          <w:bCs/>
        </w:rPr>
        <w:t>den kommunale sygepleje</w:t>
      </w:r>
      <w:r w:rsidRPr="004A3659">
        <w:rPr>
          <w:rStyle w:val="Intet"/>
          <w:rFonts w:eastAsia="Arial Unicode MS" w:cs="Arial Unicode MS"/>
          <w:b/>
          <w:bCs/>
        </w:rPr>
        <w:t xml:space="preserve"> og/eller evt. palliativt team</w:t>
      </w:r>
    </w:p>
    <w:p w14:paraId="3EBF3D14" w14:textId="755F2BBF" w:rsidR="00842222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Møder mellem praktiserende læge og </w:t>
      </w:r>
      <w:r w:rsidR="00A07A94" w:rsidRPr="004A3659">
        <w:rPr>
          <w:rFonts w:eastAsia="Arial Unicode MS" w:cs="Arial Unicode MS"/>
        </w:rPr>
        <w:t>den kommunale sygepleje</w:t>
      </w:r>
      <w:r w:rsidRPr="004A3659">
        <w:rPr>
          <w:rFonts w:eastAsia="Arial Unicode MS" w:cs="Arial Unicode MS"/>
        </w:rPr>
        <w:t xml:space="preserve"> forgår i videst muligt omfang enten gennem telefonisk kontakt</w:t>
      </w:r>
      <w:r w:rsidR="002248A3" w:rsidRPr="004A3659">
        <w:rPr>
          <w:rFonts w:eastAsia="Arial Unicode MS" w:cs="Arial Unicode MS"/>
        </w:rPr>
        <w:t xml:space="preserve">, </w:t>
      </w:r>
      <w:r w:rsidRPr="004A3659">
        <w:rPr>
          <w:rFonts w:eastAsia="Arial Unicode MS" w:cs="Arial Unicode MS"/>
        </w:rPr>
        <w:t>via videokonference</w:t>
      </w:r>
      <w:r w:rsidR="002248A3" w:rsidRPr="004A3659">
        <w:rPr>
          <w:rFonts w:eastAsia="Arial Unicode MS" w:cs="Arial Unicode MS"/>
        </w:rPr>
        <w:t>, eller i lægens konsultation</w:t>
      </w:r>
      <w:r w:rsidRPr="004A3659">
        <w:rPr>
          <w:rFonts w:eastAsia="Arial Unicode MS" w:cs="Arial Unicode MS"/>
        </w:rPr>
        <w:t>.</w:t>
      </w:r>
    </w:p>
    <w:p w14:paraId="499710CA" w14:textId="77777777" w:rsidR="00842222" w:rsidRPr="004A3659" w:rsidRDefault="008F5ED7">
      <w:pPr>
        <w:pStyle w:val="Brdtekst"/>
      </w:pPr>
      <w:r w:rsidRPr="004A3659">
        <w:t>Planlægningsm</w:t>
      </w:r>
      <w:r w:rsidR="0099040A" w:rsidRPr="004A3659">
        <w:t>øder honoreres således:</w:t>
      </w:r>
    </w:p>
    <w:p w14:paraId="6C91BA70" w14:textId="77777777" w:rsidR="00FB56AA" w:rsidRPr="004A3659" w:rsidRDefault="00FB56AA">
      <w:pPr>
        <w:pStyle w:val="Brdtekst"/>
        <w:rPr>
          <w:rFonts w:eastAsia="Arial Unicode MS" w:cs="Arial Unicode MS"/>
        </w:rPr>
      </w:pPr>
    </w:p>
    <w:tbl>
      <w:tblPr>
        <w:tblStyle w:val="Tabel-Gitter"/>
        <w:tblW w:w="0" w:type="auto"/>
        <w:tblInd w:w="93" w:type="dxa"/>
        <w:tblLook w:val="04A0" w:firstRow="1" w:lastRow="0" w:firstColumn="1" w:lastColumn="0" w:noHBand="0" w:noVBand="1"/>
      </w:tblPr>
      <w:tblGrid>
        <w:gridCol w:w="2840"/>
        <w:gridCol w:w="1328"/>
        <w:gridCol w:w="1234"/>
      </w:tblGrid>
      <w:tr w:rsidR="00FB56AA" w:rsidRPr="004A3659" w14:paraId="4619C875" w14:textId="77777777" w:rsidTr="002248A3">
        <w:trPr>
          <w:trHeight w:val="300"/>
        </w:trPr>
        <w:tc>
          <w:tcPr>
            <w:tcW w:w="2840" w:type="dxa"/>
            <w:noWrap/>
            <w:hideMark/>
          </w:tcPr>
          <w:p w14:paraId="685FFBB3" w14:textId="77777777" w:rsidR="00FB56AA" w:rsidRPr="004A3659" w:rsidRDefault="00FB56AA" w:rsidP="00FB56AA">
            <w:pPr>
              <w:pStyle w:val="Brdtekst"/>
              <w:rPr>
                <w:b/>
              </w:rPr>
            </w:pPr>
            <w:r w:rsidRPr="004A3659">
              <w:rPr>
                <w:b/>
              </w:rPr>
              <w:t>B- planlægningsmøde</w:t>
            </w:r>
          </w:p>
        </w:tc>
        <w:tc>
          <w:tcPr>
            <w:tcW w:w="1328" w:type="dxa"/>
            <w:noWrap/>
            <w:hideMark/>
          </w:tcPr>
          <w:p w14:paraId="4547F5B7" w14:textId="77777777" w:rsidR="00FB56AA" w:rsidRPr="004A3659" w:rsidRDefault="00FB56AA" w:rsidP="00FB56AA">
            <w:pPr>
              <w:pStyle w:val="Brdtekst"/>
            </w:pPr>
            <w:r w:rsidRPr="004A3659">
              <w:t>ydelseskode</w:t>
            </w:r>
          </w:p>
        </w:tc>
        <w:tc>
          <w:tcPr>
            <w:tcW w:w="1234" w:type="dxa"/>
            <w:noWrap/>
            <w:hideMark/>
          </w:tcPr>
          <w:p w14:paraId="1702D9CB" w14:textId="76A7D3E3" w:rsidR="00FB56AA" w:rsidRPr="004A3659" w:rsidRDefault="002248A3" w:rsidP="00FB56AA">
            <w:pPr>
              <w:pStyle w:val="Brdtekst"/>
            </w:pPr>
            <w:r w:rsidRPr="004A3659">
              <w:t>H</w:t>
            </w:r>
            <w:r w:rsidR="00FB56AA" w:rsidRPr="004A3659">
              <w:t>onorar</w:t>
            </w:r>
          </w:p>
          <w:p w14:paraId="74AA58B3" w14:textId="653B3B7A" w:rsidR="002248A3" w:rsidRPr="004A3659" w:rsidRDefault="002248A3" w:rsidP="00FB56AA">
            <w:pPr>
              <w:pStyle w:val="Brdtekst"/>
            </w:pPr>
            <w:r w:rsidRPr="004A3659">
              <w:t>Okt. 2018 – niveau)</w:t>
            </w:r>
          </w:p>
        </w:tc>
      </w:tr>
      <w:tr w:rsidR="00FB56AA" w:rsidRPr="004A3659" w14:paraId="53C8D636" w14:textId="77777777" w:rsidTr="002248A3">
        <w:trPr>
          <w:trHeight w:val="300"/>
        </w:trPr>
        <w:tc>
          <w:tcPr>
            <w:tcW w:w="2840" w:type="dxa"/>
            <w:noWrap/>
            <w:hideMark/>
          </w:tcPr>
          <w:p w14:paraId="662C0CE3" w14:textId="55E833B6" w:rsidR="00FB56AA" w:rsidRPr="004A3659" w:rsidRDefault="00FB56AA" w:rsidP="00FB56AA">
            <w:pPr>
              <w:pStyle w:val="Brdtekst"/>
            </w:pPr>
            <w:r w:rsidRPr="004A3659">
              <w:t>via telefon</w:t>
            </w:r>
            <w:r w:rsidR="002248A3" w:rsidRPr="004A3659">
              <w:rPr>
                <w:rStyle w:val="Fodnotehenvisning"/>
              </w:rPr>
              <w:footnoteReference w:id="8"/>
            </w:r>
            <w:r w:rsidRPr="004A3659">
              <w:t xml:space="preserve"> </w:t>
            </w:r>
          </w:p>
        </w:tc>
        <w:tc>
          <w:tcPr>
            <w:tcW w:w="1328" w:type="dxa"/>
            <w:noWrap/>
            <w:hideMark/>
          </w:tcPr>
          <w:p w14:paraId="42F75F3E" w14:textId="324E8A92" w:rsidR="00FB56AA" w:rsidRPr="004A3659" w:rsidRDefault="00545F17" w:rsidP="00FB56AA">
            <w:pPr>
              <w:pStyle w:val="Brdtekst"/>
            </w:pPr>
            <w:r w:rsidRPr="004A3659">
              <w:t>4687</w:t>
            </w:r>
          </w:p>
        </w:tc>
        <w:tc>
          <w:tcPr>
            <w:tcW w:w="1234" w:type="dxa"/>
            <w:noWrap/>
            <w:hideMark/>
          </w:tcPr>
          <w:p w14:paraId="270DB441" w14:textId="0A1E84B5" w:rsidR="00FB56AA" w:rsidRPr="004A3659" w:rsidRDefault="00FB56AA" w:rsidP="00FB56AA">
            <w:pPr>
              <w:pStyle w:val="Brdtekst"/>
            </w:pPr>
            <w:r w:rsidRPr="004A3659">
              <w:t>67,3</w:t>
            </w:r>
            <w:r w:rsidR="00111091" w:rsidRPr="004A3659">
              <w:t>0</w:t>
            </w:r>
          </w:p>
        </w:tc>
      </w:tr>
      <w:tr w:rsidR="00FB56AA" w:rsidRPr="004A3659" w14:paraId="0ED32603" w14:textId="77777777" w:rsidTr="002248A3">
        <w:trPr>
          <w:trHeight w:val="300"/>
        </w:trPr>
        <w:tc>
          <w:tcPr>
            <w:tcW w:w="2840" w:type="dxa"/>
            <w:noWrap/>
            <w:hideMark/>
          </w:tcPr>
          <w:p w14:paraId="5ACEC316" w14:textId="011AB67C" w:rsidR="00FB56AA" w:rsidRPr="004A3659" w:rsidRDefault="00FB56AA" w:rsidP="00FB56AA">
            <w:pPr>
              <w:pStyle w:val="Brdtekst"/>
            </w:pPr>
            <w:r w:rsidRPr="004A3659">
              <w:t>videokonference</w:t>
            </w:r>
            <w:r w:rsidR="002248A3" w:rsidRPr="004A3659">
              <w:rPr>
                <w:rStyle w:val="Fodnotehenvisning"/>
              </w:rPr>
              <w:footnoteReference w:id="9"/>
            </w:r>
          </w:p>
        </w:tc>
        <w:tc>
          <w:tcPr>
            <w:tcW w:w="1328" w:type="dxa"/>
            <w:noWrap/>
            <w:hideMark/>
          </w:tcPr>
          <w:p w14:paraId="491F0B4B" w14:textId="70105324" w:rsidR="00FB56AA" w:rsidRPr="004A3659" w:rsidRDefault="00545F17" w:rsidP="00FB56AA">
            <w:pPr>
              <w:pStyle w:val="Brdtekst"/>
            </w:pPr>
            <w:r w:rsidRPr="004A3659">
              <w:t>4435</w:t>
            </w:r>
          </w:p>
        </w:tc>
        <w:tc>
          <w:tcPr>
            <w:tcW w:w="1234" w:type="dxa"/>
            <w:noWrap/>
            <w:hideMark/>
          </w:tcPr>
          <w:p w14:paraId="47011017" w14:textId="77777777" w:rsidR="00FB56AA" w:rsidRPr="004A3659" w:rsidRDefault="00FB56AA" w:rsidP="00FB56AA">
            <w:pPr>
              <w:pStyle w:val="Brdtekst"/>
            </w:pPr>
            <w:r w:rsidRPr="004A3659">
              <w:t>155,83</w:t>
            </w:r>
          </w:p>
        </w:tc>
      </w:tr>
      <w:tr w:rsidR="00FB56AA" w:rsidRPr="004A3659" w14:paraId="5E94A6DB" w14:textId="77777777" w:rsidTr="002248A3">
        <w:trPr>
          <w:trHeight w:val="300"/>
        </w:trPr>
        <w:tc>
          <w:tcPr>
            <w:tcW w:w="2840" w:type="dxa"/>
            <w:noWrap/>
            <w:hideMark/>
          </w:tcPr>
          <w:p w14:paraId="55660AE5" w14:textId="772D116F" w:rsidR="00FB56AA" w:rsidRPr="004A3659" w:rsidRDefault="00FB56AA" w:rsidP="002248A3">
            <w:pPr>
              <w:pStyle w:val="Brdtekst"/>
            </w:pPr>
            <w:r w:rsidRPr="004A3659">
              <w:t>i lægens konsultation</w:t>
            </w:r>
          </w:p>
        </w:tc>
        <w:tc>
          <w:tcPr>
            <w:tcW w:w="1328" w:type="dxa"/>
            <w:noWrap/>
            <w:hideMark/>
          </w:tcPr>
          <w:p w14:paraId="46BCC9CF" w14:textId="6F76E993" w:rsidR="00FB56AA" w:rsidRPr="004A3659" w:rsidRDefault="00545F17" w:rsidP="00FB56AA">
            <w:pPr>
              <w:pStyle w:val="Brdtekst"/>
            </w:pPr>
            <w:r w:rsidRPr="004A3659">
              <w:t>4670</w:t>
            </w:r>
          </w:p>
        </w:tc>
        <w:tc>
          <w:tcPr>
            <w:tcW w:w="1234" w:type="dxa"/>
            <w:noWrap/>
            <w:hideMark/>
          </w:tcPr>
          <w:p w14:paraId="5396E323" w14:textId="77777777" w:rsidR="00FB56AA" w:rsidRPr="004A3659" w:rsidRDefault="00FB56AA" w:rsidP="00FB56AA">
            <w:pPr>
              <w:pStyle w:val="Brdtekst"/>
            </w:pPr>
            <w:r w:rsidRPr="004A3659">
              <w:t>404,33</w:t>
            </w:r>
          </w:p>
        </w:tc>
      </w:tr>
      <w:tr w:rsidR="00FB56AA" w:rsidRPr="004A3659" w14:paraId="33854763" w14:textId="77777777" w:rsidTr="002248A3">
        <w:trPr>
          <w:trHeight w:val="315"/>
        </w:trPr>
        <w:tc>
          <w:tcPr>
            <w:tcW w:w="2840" w:type="dxa"/>
            <w:noWrap/>
            <w:hideMark/>
          </w:tcPr>
          <w:p w14:paraId="07D2040B" w14:textId="5F1E3692" w:rsidR="00FB56AA" w:rsidRPr="004A3659" w:rsidRDefault="00FB56AA" w:rsidP="00FB56AA">
            <w:pPr>
              <w:pStyle w:val="Brdtekst"/>
            </w:pPr>
            <w:r w:rsidRPr="004A3659">
              <w:t>Møder hos sygeplejen*</w:t>
            </w:r>
          </w:p>
        </w:tc>
        <w:tc>
          <w:tcPr>
            <w:tcW w:w="1328" w:type="dxa"/>
            <w:noWrap/>
            <w:hideMark/>
          </w:tcPr>
          <w:p w14:paraId="1EF1BD5D" w14:textId="65B0031D" w:rsidR="00FB56AA" w:rsidRPr="004A3659" w:rsidRDefault="00545F17" w:rsidP="00FB56AA">
            <w:pPr>
              <w:pStyle w:val="Brdtekst"/>
            </w:pPr>
            <w:r w:rsidRPr="004A3659">
              <w:t>4670</w:t>
            </w:r>
          </w:p>
        </w:tc>
        <w:tc>
          <w:tcPr>
            <w:tcW w:w="1234" w:type="dxa"/>
            <w:noWrap/>
            <w:hideMark/>
          </w:tcPr>
          <w:p w14:paraId="3AFA686F" w14:textId="77777777" w:rsidR="00FB56AA" w:rsidRPr="004A3659" w:rsidRDefault="00FB56AA" w:rsidP="00FB56AA">
            <w:pPr>
              <w:pStyle w:val="Brdtekst"/>
            </w:pPr>
            <w:r w:rsidRPr="004A3659">
              <w:t>404,33</w:t>
            </w:r>
          </w:p>
        </w:tc>
      </w:tr>
    </w:tbl>
    <w:p w14:paraId="68CBF10A" w14:textId="77777777" w:rsidR="00842222" w:rsidRPr="004A3659" w:rsidRDefault="00842222">
      <w:pPr>
        <w:pStyle w:val="Brdtekst"/>
      </w:pPr>
    </w:p>
    <w:p w14:paraId="72EAEE1D" w14:textId="1C831619" w:rsidR="00842222" w:rsidRPr="004A3659" w:rsidRDefault="00207416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*</w:t>
      </w:r>
      <w:r w:rsidR="0099040A" w:rsidRPr="004A3659">
        <w:rPr>
          <w:rFonts w:eastAsia="Arial Unicode MS" w:cs="Arial Unicode MS"/>
        </w:rPr>
        <w:t xml:space="preserve">Afholdes mødet ved fremmøde udenfor lægens konsultation er lægen tillige berettiget til </w:t>
      </w:r>
      <w:r w:rsidR="0099040A" w:rsidRPr="004A3659">
        <w:t>kørsel</w:t>
      </w:r>
      <w:r w:rsidR="00574BF8" w:rsidRPr="004A3659">
        <w:t>sgodtgørelse</w:t>
      </w:r>
      <w:r w:rsidR="0099040A" w:rsidRPr="004A3659">
        <w:t xml:space="preserve"> </w:t>
      </w:r>
      <w:r w:rsidR="00574BF8" w:rsidRPr="004A3659">
        <w:t>efter overenskomstens § 61</w:t>
      </w:r>
      <w:r w:rsidR="00120B80" w:rsidRPr="004A3659">
        <w:t xml:space="preserve">, samt </w:t>
      </w:r>
      <w:r w:rsidR="00120B80" w:rsidRPr="004A3659">
        <w:rPr>
          <w:rFonts w:eastAsia="Arial Unicode MS" w:cs="Arial Unicode MS"/>
        </w:rPr>
        <w:t>tidsforbrugstillæg efter denne aftale (jf. ”E”)</w:t>
      </w:r>
    </w:p>
    <w:p w14:paraId="39BDB470" w14:textId="77777777" w:rsidR="00842222" w:rsidRPr="004A3659" w:rsidRDefault="00842222">
      <w:pPr>
        <w:pStyle w:val="Brdtekst"/>
        <w:rPr>
          <w:i/>
          <w:iCs/>
          <w:color w:val="FF4015"/>
        </w:rPr>
      </w:pPr>
    </w:p>
    <w:p w14:paraId="3DC007BA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C: Palliativ </w:t>
      </w:r>
      <w:r w:rsidR="00E929B2" w:rsidRPr="004A3659">
        <w:rPr>
          <w:rStyle w:val="Intet"/>
          <w:rFonts w:eastAsia="Arial Unicode MS" w:cs="Arial Unicode MS"/>
          <w:b/>
          <w:bCs/>
        </w:rPr>
        <w:t xml:space="preserve">indsats </w:t>
      </w:r>
      <w:r w:rsidRPr="004A3659">
        <w:rPr>
          <w:rStyle w:val="Intet"/>
          <w:rFonts w:eastAsia="Arial Unicode MS" w:cs="Arial Unicode MS"/>
          <w:b/>
          <w:bCs/>
        </w:rPr>
        <w:t>hos patienten</w:t>
      </w:r>
    </w:p>
    <w:p w14:paraId="1DB04A91" w14:textId="3B6B74B4" w:rsidR="00FB56AA" w:rsidRPr="004A3659" w:rsidRDefault="0099040A" w:rsidP="00FB56A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Palliative </w:t>
      </w:r>
      <w:r w:rsidR="00E929B2" w:rsidRPr="004A3659">
        <w:rPr>
          <w:rFonts w:eastAsia="Arial Unicode MS" w:cs="Arial Unicode MS"/>
        </w:rPr>
        <w:t>hjemme</w:t>
      </w:r>
      <w:r w:rsidRPr="004A3659">
        <w:rPr>
          <w:rFonts w:eastAsia="Arial Unicode MS" w:cs="Arial Unicode MS"/>
        </w:rPr>
        <w:t xml:space="preserve">besøg </w:t>
      </w:r>
      <w:r w:rsidR="00FB56AA" w:rsidRPr="004A3659">
        <w:rPr>
          <w:rFonts w:eastAsia="Arial Unicode MS" w:cs="Arial Unicode MS"/>
        </w:rPr>
        <w:t>honoreres og registreres efter følgende model:</w:t>
      </w:r>
    </w:p>
    <w:p w14:paraId="0F294D9B" w14:textId="77777777" w:rsidR="00FB56AA" w:rsidRPr="004A3659" w:rsidRDefault="00FB56AA" w:rsidP="00FB56AA">
      <w:pPr>
        <w:pStyle w:val="Brdtekst"/>
        <w:rPr>
          <w:rFonts w:eastAsia="Arial Unicode MS" w:cs="Arial Unicode MS"/>
        </w:rPr>
      </w:pPr>
    </w:p>
    <w:tbl>
      <w:tblPr>
        <w:tblStyle w:val="Tabel-Gitter"/>
        <w:tblW w:w="0" w:type="auto"/>
        <w:tblInd w:w="392" w:type="dxa"/>
        <w:tblLook w:val="04A0" w:firstRow="1" w:lastRow="0" w:firstColumn="1" w:lastColumn="0" w:noHBand="0" w:noVBand="1"/>
      </w:tblPr>
      <w:tblGrid>
        <w:gridCol w:w="2840"/>
        <w:gridCol w:w="1328"/>
        <w:gridCol w:w="1360"/>
      </w:tblGrid>
      <w:tr w:rsidR="00FB56AA" w:rsidRPr="004A3659" w14:paraId="7F51D4FD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2FE3D" w14:textId="77777777" w:rsidR="00FB56AA" w:rsidRPr="004A3659" w:rsidRDefault="00FB56AA">
            <w:pPr>
              <w:pStyle w:val="Brdtekst"/>
              <w:ind w:left="284" w:hanging="284"/>
            </w:pPr>
            <w:r w:rsidRPr="004A3659">
              <w:t>Afstand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03637" w14:textId="77777777" w:rsidR="00FB56AA" w:rsidRPr="004A3659" w:rsidRDefault="00FB56AA">
            <w:pPr>
              <w:pStyle w:val="Brdtekst"/>
            </w:pPr>
            <w:r w:rsidRPr="004A3659">
              <w:t>ydelseskode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9C9D77" w14:textId="77777777" w:rsidR="00FB56AA" w:rsidRPr="004A3659" w:rsidRDefault="00FB56AA">
            <w:pPr>
              <w:pStyle w:val="Brdtekst"/>
            </w:pPr>
            <w:r w:rsidRPr="004A3659">
              <w:t>Honorar (okt. 2018 - niveau)</w:t>
            </w:r>
          </w:p>
        </w:tc>
      </w:tr>
      <w:tr w:rsidR="00FB56AA" w:rsidRPr="004A3659" w14:paraId="2CDF9B54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4EA4C" w14:textId="77777777" w:rsidR="00FB56AA" w:rsidRPr="004A3659" w:rsidRDefault="00FB56AA">
            <w:pPr>
              <w:pStyle w:val="Brdtekst"/>
            </w:pPr>
            <w:r w:rsidRPr="004A3659">
              <w:t>0- 4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D06CE" w14:textId="6CFF9B9D" w:rsidR="00FB56AA" w:rsidRPr="004A3659" w:rsidRDefault="00545F17">
            <w:pPr>
              <w:pStyle w:val="Brdtekst"/>
            </w:pPr>
            <w:r w:rsidRPr="004A3659">
              <w:t>4680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7AD239" w14:textId="77777777" w:rsidR="00FB56AA" w:rsidRPr="004A3659" w:rsidRDefault="00FB56AA">
            <w:pPr>
              <w:pStyle w:val="Brdtekst"/>
            </w:pPr>
            <w:r w:rsidRPr="004A3659">
              <w:t>950,00</w:t>
            </w:r>
          </w:p>
        </w:tc>
      </w:tr>
      <w:tr w:rsidR="00FB56AA" w:rsidRPr="004A3659" w14:paraId="558458D9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6B3B5" w14:textId="77777777" w:rsidR="00FB56AA" w:rsidRPr="004A3659" w:rsidRDefault="00FB56AA">
            <w:pPr>
              <w:pStyle w:val="Brdtekst"/>
            </w:pPr>
            <w:r w:rsidRPr="004A3659">
              <w:t>4 - 8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8DBD8" w14:textId="343B118F" w:rsidR="00FB56AA" w:rsidRPr="004A3659" w:rsidRDefault="00545F17">
            <w:pPr>
              <w:pStyle w:val="Brdtekst"/>
            </w:pPr>
            <w:r w:rsidRPr="004A3659">
              <w:t>4681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6A853" w14:textId="77777777" w:rsidR="00FB56AA" w:rsidRPr="004A3659" w:rsidRDefault="00FB56AA">
            <w:pPr>
              <w:pStyle w:val="Brdtekst"/>
            </w:pPr>
            <w:r w:rsidRPr="004A3659">
              <w:t>1100,00</w:t>
            </w:r>
          </w:p>
        </w:tc>
      </w:tr>
      <w:tr w:rsidR="00FB56AA" w:rsidRPr="004A3659" w14:paraId="5D3B936E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515326" w14:textId="77777777" w:rsidR="00FB56AA" w:rsidRPr="004A3659" w:rsidRDefault="00FB56AA">
            <w:pPr>
              <w:pStyle w:val="Brdtekst"/>
            </w:pPr>
            <w:r w:rsidRPr="004A3659">
              <w:t>8 - 12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FBC3C" w14:textId="4290198C" w:rsidR="00FB56AA" w:rsidRPr="004A3659" w:rsidRDefault="00545F17" w:rsidP="00545F17">
            <w:pPr>
              <w:pStyle w:val="Brdtekst"/>
            </w:pPr>
            <w:r w:rsidRPr="004A3659">
              <w:t>4682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52510" w14:textId="77777777" w:rsidR="00FB56AA" w:rsidRPr="004A3659" w:rsidRDefault="00FB56AA">
            <w:pPr>
              <w:pStyle w:val="Brdtekst"/>
            </w:pPr>
            <w:r w:rsidRPr="004A3659">
              <w:t>1200,00</w:t>
            </w:r>
          </w:p>
        </w:tc>
      </w:tr>
      <w:tr w:rsidR="00FB56AA" w:rsidRPr="004A3659" w14:paraId="77EB9A8F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93BAC7" w14:textId="77777777" w:rsidR="00FB56AA" w:rsidRPr="004A3659" w:rsidRDefault="00FB56AA">
            <w:pPr>
              <w:pStyle w:val="Brdtekst"/>
            </w:pPr>
            <w:r w:rsidRPr="004A3659">
              <w:t>12 - 16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150A4" w14:textId="608AB973" w:rsidR="00FB56AA" w:rsidRPr="004A3659" w:rsidRDefault="00545F17">
            <w:pPr>
              <w:pStyle w:val="Brdtekst"/>
            </w:pPr>
            <w:r w:rsidRPr="004A3659">
              <w:t>4683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F7015" w14:textId="77777777" w:rsidR="00FB56AA" w:rsidRPr="004A3659" w:rsidRDefault="00FB56AA">
            <w:pPr>
              <w:pStyle w:val="Brdtekst"/>
            </w:pPr>
            <w:r w:rsidRPr="004A3659">
              <w:t>1300,00</w:t>
            </w:r>
          </w:p>
        </w:tc>
      </w:tr>
      <w:tr w:rsidR="00FB56AA" w:rsidRPr="004A3659" w14:paraId="7B53899B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956459" w14:textId="77777777" w:rsidR="00FB56AA" w:rsidRPr="004A3659" w:rsidRDefault="00FB56AA">
            <w:pPr>
              <w:pStyle w:val="Brdtekst"/>
            </w:pPr>
            <w:r w:rsidRPr="004A3659">
              <w:t>16 - 20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782AD" w14:textId="66AE0C85" w:rsidR="00FB56AA" w:rsidRPr="004A3659" w:rsidRDefault="00545F17">
            <w:pPr>
              <w:pStyle w:val="Brdtekst"/>
            </w:pPr>
            <w:r w:rsidRPr="004A3659">
              <w:t>4684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CE03D" w14:textId="77777777" w:rsidR="00FB56AA" w:rsidRPr="004A3659" w:rsidRDefault="00FB56AA">
            <w:pPr>
              <w:pStyle w:val="Brdtekst"/>
            </w:pPr>
            <w:r w:rsidRPr="004A3659">
              <w:t>1500,00</w:t>
            </w:r>
          </w:p>
        </w:tc>
      </w:tr>
      <w:tr w:rsidR="00FB56AA" w:rsidRPr="004A3659" w14:paraId="1D72678D" w14:textId="77777777" w:rsidTr="00FB56AA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2EC7B" w14:textId="77777777" w:rsidR="00FB56AA" w:rsidRPr="004A3659" w:rsidRDefault="00FB56AA">
            <w:pPr>
              <w:pStyle w:val="Brdtekst"/>
            </w:pPr>
            <w:r w:rsidRPr="004A3659">
              <w:t>&gt; 20 km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C6F730" w14:textId="7182DDEC" w:rsidR="00FB56AA" w:rsidRPr="004A3659" w:rsidRDefault="00545F17">
            <w:pPr>
              <w:pStyle w:val="Brdtekst"/>
            </w:pPr>
            <w:r w:rsidRPr="004A3659">
              <w:t>4685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5B15F" w14:textId="77777777" w:rsidR="00FB56AA" w:rsidRPr="004A3659" w:rsidRDefault="00FB56AA">
            <w:pPr>
              <w:pStyle w:val="Brdtekst"/>
            </w:pPr>
            <w:r w:rsidRPr="004A3659">
              <w:t>1700,00</w:t>
            </w:r>
          </w:p>
        </w:tc>
      </w:tr>
    </w:tbl>
    <w:p w14:paraId="48FB3E20" w14:textId="77777777" w:rsidR="00FB56AA" w:rsidRPr="004A3659" w:rsidRDefault="00FB56AA" w:rsidP="00FB56AA">
      <w:pPr>
        <w:pStyle w:val="Brdtekst"/>
      </w:pPr>
    </w:p>
    <w:p w14:paraId="698B2A6A" w14:textId="77777777" w:rsidR="00FB56AA" w:rsidRPr="004A3659" w:rsidRDefault="00FB56AA" w:rsidP="00FB56AA">
      <w:pPr>
        <w:pStyle w:val="Brdtekst"/>
      </w:pPr>
    </w:p>
    <w:p w14:paraId="1AE707B7" w14:textId="77777777" w:rsidR="00FB56AA" w:rsidRPr="004A3659" w:rsidRDefault="00FB56AA" w:rsidP="00FB56AA">
      <w:pPr>
        <w:pStyle w:val="Brdtekst"/>
      </w:pPr>
      <w:r w:rsidRPr="004A3659">
        <w:t>Der ydes tillige kørselsgodtgørelse efter overenskomstens § 61.</w:t>
      </w:r>
    </w:p>
    <w:p w14:paraId="4A135290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62533DD8" w14:textId="77777777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>D: Samtale med pårørende</w:t>
      </w:r>
    </w:p>
    <w:p w14:paraId="2E787803" w14:textId="6B87F118" w:rsidR="00842222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Samtale med de pårørende honoreres </w:t>
      </w:r>
      <w:r w:rsidR="003557DA" w:rsidRPr="004A3659">
        <w:rPr>
          <w:rFonts w:eastAsia="Arial Unicode MS" w:cs="Arial Unicode MS"/>
        </w:rPr>
        <w:t>som følger</w:t>
      </w:r>
      <w:r w:rsidR="00FB56AA" w:rsidRPr="004A3659">
        <w:rPr>
          <w:rFonts w:eastAsia="Arial Unicode MS" w:cs="Arial Unicode MS"/>
        </w:rPr>
        <w:t>:</w:t>
      </w:r>
    </w:p>
    <w:p w14:paraId="3FEA95DF" w14:textId="3B5171A9" w:rsidR="00FB56AA" w:rsidRPr="004A3659" w:rsidRDefault="005254C7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Afholdes samtalen i </w:t>
      </w:r>
      <w:r w:rsidR="00FB56AA" w:rsidRPr="004A3659">
        <w:rPr>
          <w:rFonts w:eastAsia="Arial Unicode MS" w:cs="Arial Unicode MS"/>
        </w:rPr>
        <w:t>lægens konsultation</w:t>
      </w:r>
      <w:r w:rsidRPr="004A3659">
        <w:rPr>
          <w:rFonts w:eastAsia="Arial Unicode MS" w:cs="Arial Unicode MS"/>
        </w:rPr>
        <w:t xml:space="preserve"> honoreres lægen med kr. 404,33 (okt 2018-niveau),ydelse 4657 svarende til 3 moduler á 10 minutter, uanset samtalens varighed</w:t>
      </w:r>
      <w:r w:rsidR="00E24DAB">
        <w:rPr>
          <w:rFonts w:eastAsia="Arial Unicode MS" w:cs="Arial Unicode MS"/>
        </w:rPr>
        <w:t>.</w:t>
      </w:r>
    </w:p>
    <w:p w14:paraId="77446C43" w14:textId="77777777" w:rsidR="005254C7" w:rsidRPr="004A3659" w:rsidRDefault="005254C7">
      <w:pPr>
        <w:pStyle w:val="Brdtekst"/>
        <w:rPr>
          <w:rFonts w:eastAsia="Arial Unicode MS" w:cs="Arial Unicode MS"/>
        </w:rPr>
      </w:pPr>
    </w:p>
    <w:p w14:paraId="5EA0DE2F" w14:textId="3E823EF4" w:rsidR="00842222" w:rsidRPr="004A3659" w:rsidRDefault="005254C7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Afholdes samtalen i </w:t>
      </w:r>
      <w:r w:rsidR="00FB56AA" w:rsidRPr="004A3659">
        <w:rPr>
          <w:rFonts w:eastAsia="Arial Unicode MS" w:cs="Arial Unicode MS"/>
        </w:rPr>
        <w:t>hjemmet</w:t>
      </w:r>
      <w:r w:rsidRPr="004A3659">
        <w:rPr>
          <w:rFonts w:eastAsia="Arial Unicode MS" w:cs="Arial Unicode MS"/>
        </w:rPr>
        <w:t xml:space="preserve"> honoreres lægen med kr. 623,32 (okt 2018-niveau), ydelse 4658 svarende til 4 moduler á 10 minutter, uanset samtalens varighed</w:t>
      </w:r>
      <w:r w:rsidR="00E24DAB">
        <w:rPr>
          <w:rFonts w:eastAsia="Arial Unicode MS" w:cs="Arial Unicode MS"/>
        </w:rPr>
        <w:t>.</w:t>
      </w:r>
    </w:p>
    <w:p w14:paraId="4B880ED9" w14:textId="77777777" w:rsidR="005254C7" w:rsidRPr="004A3659" w:rsidRDefault="005254C7">
      <w:pPr>
        <w:pStyle w:val="Brdtekst"/>
        <w:rPr>
          <w:rFonts w:eastAsia="Arial Unicode MS" w:cs="Arial Unicode MS"/>
        </w:rPr>
      </w:pPr>
    </w:p>
    <w:p w14:paraId="62FC8B5B" w14:textId="3A2289FA" w:rsidR="005254C7" w:rsidRPr="004A3659" w:rsidRDefault="005254C7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Ved samtale med pårørende i hjemmet ydes tillige kørselsgodtgørelse efter § 61 og tidsforbrugstillæg efter </w:t>
      </w:r>
      <w:r w:rsidR="00120B80" w:rsidRPr="004A3659">
        <w:rPr>
          <w:rFonts w:eastAsia="Arial Unicode MS" w:cs="Arial Unicode MS"/>
        </w:rPr>
        <w:t>denne aftale (jf. ”E”)</w:t>
      </w:r>
    </w:p>
    <w:p w14:paraId="7D7D64C4" w14:textId="77777777" w:rsidR="005301BE" w:rsidRPr="004A3659" w:rsidRDefault="005301BE">
      <w:pPr>
        <w:pStyle w:val="Brdtekst"/>
        <w:rPr>
          <w:rFonts w:eastAsia="Arial Unicode MS" w:cs="Arial Unicode MS"/>
        </w:rPr>
      </w:pPr>
    </w:p>
    <w:p w14:paraId="73DC76F9" w14:textId="06BE302F" w:rsidR="005301BE" w:rsidRPr="004A3659" w:rsidRDefault="00120B80" w:rsidP="005301BE">
      <w:pPr>
        <w:pStyle w:val="Brdtekst"/>
      </w:pPr>
      <w:r w:rsidRPr="004A3659">
        <w:rPr>
          <w:b/>
        </w:rPr>
        <w:t xml:space="preserve">E) </w:t>
      </w:r>
      <w:r w:rsidR="005301BE" w:rsidRPr="004A3659">
        <w:rPr>
          <w:b/>
        </w:rPr>
        <w:t>Tidsforbrugstillæg</w:t>
      </w:r>
      <w:r w:rsidR="005301BE" w:rsidRPr="004A3659">
        <w:t xml:space="preserve"> </w:t>
      </w:r>
    </w:p>
    <w:p w14:paraId="791097E4" w14:textId="3DC7CB33" w:rsidR="005301BE" w:rsidRPr="004A3659" w:rsidRDefault="005301BE" w:rsidP="005301BE">
      <w:pPr>
        <w:pStyle w:val="Brdtekst"/>
      </w:pPr>
      <w:r w:rsidRPr="004A3659">
        <w:t>Tidsforbrugstillæg registreres og honoreres således:</w:t>
      </w:r>
    </w:p>
    <w:p w14:paraId="60F4BFBF" w14:textId="77777777" w:rsidR="005301BE" w:rsidRPr="004A3659" w:rsidRDefault="005301BE" w:rsidP="005301BE">
      <w:pPr>
        <w:pStyle w:val="Brdtekst"/>
      </w:pPr>
    </w:p>
    <w:tbl>
      <w:tblPr>
        <w:tblW w:w="4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1313"/>
        <w:gridCol w:w="862"/>
      </w:tblGrid>
      <w:tr w:rsidR="00120B80" w:rsidRPr="004A3659" w14:paraId="4F244C76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667E" w14:textId="77777777" w:rsidR="00120B80" w:rsidRPr="004A3659" w:rsidRDefault="00120B80" w:rsidP="005301BE">
            <w:pPr>
              <w:pStyle w:val="Brdtekst"/>
              <w:rPr>
                <w:rFonts w:cs="Arial Unicode MS"/>
                <w:b/>
              </w:rPr>
            </w:pPr>
            <w:r w:rsidRPr="004A3659">
              <w:rPr>
                <w:rFonts w:cs="Arial Unicode MS"/>
                <w:b/>
              </w:rPr>
              <w:t>Tidsforbrugstillæg: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84F47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0E5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</w:p>
        </w:tc>
      </w:tr>
      <w:tr w:rsidR="00120B80" w:rsidRPr="004A3659" w14:paraId="45224995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1858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afstand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C007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ydelseskode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A9AD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honorar</w:t>
            </w:r>
          </w:p>
        </w:tc>
      </w:tr>
      <w:tr w:rsidR="00120B80" w:rsidRPr="004A3659" w14:paraId="2F15EE9D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D02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0- 4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96F1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759D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82,92</w:t>
            </w:r>
          </w:p>
        </w:tc>
      </w:tr>
      <w:tr w:rsidR="00120B80" w:rsidRPr="004A3659" w14:paraId="0747D6D9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A22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4 - 8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5157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2B80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120,78</w:t>
            </w:r>
          </w:p>
        </w:tc>
      </w:tr>
      <w:tr w:rsidR="00120B80" w:rsidRPr="004A3659" w14:paraId="619A4E99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F45B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8 - 12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2BF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9DE0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156,34</w:t>
            </w:r>
          </w:p>
        </w:tc>
      </w:tr>
      <w:tr w:rsidR="00120B80" w:rsidRPr="004A3659" w14:paraId="10D326C9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492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12 - 16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2F6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D3C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192,15</w:t>
            </w:r>
          </w:p>
        </w:tc>
      </w:tr>
      <w:tr w:rsidR="00120B80" w:rsidRPr="004A3659" w14:paraId="3F544E3C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9449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16 - 20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769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8508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228,26</w:t>
            </w:r>
          </w:p>
        </w:tc>
      </w:tr>
      <w:tr w:rsidR="00120B80" w:rsidRPr="004A3659" w14:paraId="1F70E933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4D5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&gt; 20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6E5D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B3F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250,59</w:t>
            </w:r>
          </w:p>
        </w:tc>
      </w:tr>
      <w:tr w:rsidR="00120B80" w:rsidRPr="004A3659" w14:paraId="6B1D12FA" w14:textId="77777777" w:rsidTr="00120B80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FFED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pr. påbegyndt km udover 21 km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1164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4626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2C88" w14:textId="77777777" w:rsidR="00120B80" w:rsidRPr="004A3659" w:rsidRDefault="00120B80" w:rsidP="005301BE">
            <w:pPr>
              <w:pStyle w:val="Brdtekst"/>
              <w:rPr>
                <w:rFonts w:cs="Arial Unicode MS"/>
              </w:rPr>
            </w:pPr>
            <w:r w:rsidRPr="004A3659">
              <w:rPr>
                <w:rFonts w:cs="Arial Unicode MS"/>
              </w:rPr>
              <w:t>8,93</w:t>
            </w:r>
          </w:p>
        </w:tc>
      </w:tr>
    </w:tbl>
    <w:p w14:paraId="4E8FADEF" w14:textId="77777777" w:rsidR="005301BE" w:rsidRPr="004A3659" w:rsidRDefault="005301BE">
      <w:pPr>
        <w:pStyle w:val="Brdtekst"/>
        <w:rPr>
          <w:rFonts w:eastAsia="Arial Unicode MS" w:cs="Arial Unicode MS"/>
        </w:rPr>
      </w:pPr>
    </w:p>
    <w:p w14:paraId="5FE0A77D" w14:textId="77777777" w:rsidR="00842222" w:rsidRPr="004A3659" w:rsidRDefault="00842222">
      <w:pPr>
        <w:pStyle w:val="Brdtekst"/>
      </w:pPr>
    </w:p>
    <w:p w14:paraId="48865C7F" w14:textId="61100CA5" w:rsidR="00842222" w:rsidRPr="004A3659" w:rsidRDefault="0099040A">
      <w:pPr>
        <w:pStyle w:val="Brdtekst"/>
        <w:rPr>
          <w:u w:val="single"/>
        </w:rPr>
      </w:pPr>
      <w:r w:rsidRPr="004A3659">
        <w:rPr>
          <w:rFonts w:eastAsia="Arial Unicode MS" w:cs="Arial Unicode MS"/>
          <w:u w:val="single"/>
        </w:rPr>
        <w:t xml:space="preserve">Stk. </w:t>
      </w:r>
      <w:r w:rsidR="00F423AA" w:rsidRPr="004A3659">
        <w:rPr>
          <w:rFonts w:eastAsia="Arial Unicode MS" w:cs="Arial Unicode MS"/>
          <w:u w:val="single"/>
        </w:rPr>
        <w:t>1</w:t>
      </w:r>
      <w:r w:rsidRPr="004A3659">
        <w:rPr>
          <w:rFonts w:eastAsia="Arial Unicode MS" w:cs="Arial Unicode MS"/>
          <w:u w:val="single"/>
        </w:rPr>
        <w:t>.</w:t>
      </w:r>
    </w:p>
    <w:p w14:paraId="6597582A" w14:textId="7637FBE8" w:rsidR="00842222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Honoraret reguleres på samme måde som øvrige ydelseshonorarer i henhold til </w:t>
      </w:r>
      <w:r w:rsidR="000240AA" w:rsidRPr="004A3659">
        <w:rPr>
          <w:rFonts w:eastAsia="Arial Unicode MS" w:cs="Arial Unicode MS"/>
        </w:rPr>
        <w:t>Overenskomst om almen praksis.</w:t>
      </w:r>
    </w:p>
    <w:p w14:paraId="7A1E2FE7" w14:textId="77777777" w:rsidR="00842222" w:rsidRPr="004A3659" w:rsidRDefault="00842222">
      <w:pPr>
        <w:pStyle w:val="Brdtekst"/>
        <w:rPr>
          <w:rFonts w:eastAsia="Arial Unicode MS" w:cs="Arial Unicode MS"/>
        </w:rPr>
      </w:pPr>
    </w:p>
    <w:p w14:paraId="7320994A" w14:textId="3E9B4296" w:rsidR="00AE7E26" w:rsidRPr="004A3659" w:rsidRDefault="00AE7E26" w:rsidP="00AE7E26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Ydelserne afregnes med praksisafdelingen hver måned sammen med øvrige sygesikringsydelser. Der kan ikke samtidigt</w:t>
      </w:r>
      <w:r w:rsidR="00A913BE" w:rsidRPr="004A3659">
        <w:rPr>
          <w:rFonts w:eastAsia="Arial Unicode MS" w:cs="Arial Unicode MS"/>
        </w:rPr>
        <w:t xml:space="preserve"> </w:t>
      </w:r>
      <w:r w:rsidRPr="004A3659">
        <w:rPr>
          <w:rFonts w:eastAsia="Arial Unicode MS" w:cs="Arial Unicode MS"/>
        </w:rPr>
        <w:t>honoreres for andre grundydelser</w:t>
      </w:r>
      <w:r w:rsidR="004D0A87" w:rsidRPr="004A3659">
        <w:rPr>
          <w:rFonts w:eastAsia="Arial Unicode MS" w:cs="Arial Unicode MS"/>
        </w:rPr>
        <w:t>.</w:t>
      </w:r>
    </w:p>
    <w:p w14:paraId="22EFD7EE" w14:textId="77777777" w:rsidR="00AE7E26" w:rsidRPr="004A3659" w:rsidRDefault="00AE7E26" w:rsidP="00AE7E26">
      <w:pPr>
        <w:pStyle w:val="Brdtekst"/>
        <w:rPr>
          <w:rFonts w:eastAsia="Arial Unicode MS" w:cs="Arial Unicode MS"/>
        </w:rPr>
      </w:pPr>
    </w:p>
    <w:p w14:paraId="663B927C" w14:textId="77777777" w:rsidR="00AE7E26" w:rsidRPr="004A3659" w:rsidRDefault="00AE7E26" w:rsidP="00AE7E26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Ydelserne indgår ikke i den økonomiske ramme for almen praksis, jf. bilag 4 i Overenskomst for almen praksis, Økonomiprotokollat af 14. september 2017, ligesom de ikke indgår i opgørelsen i henhold til overenskomstens § 88. </w:t>
      </w:r>
    </w:p>
    <w:p w14:paraId="166F94C3" w14:textId="77777777" w:rsidR="00AE7E26" w:rsidRPr="004A3659" w:rsidRDefault="00AE7E26">
      <w:pPr>
        <w:pStyle w:val="Brdtekst"/>
      </w:pPr>
    </w:p>
    <w:p w14:paraId="1E48ED6F" w14:textId="65563C1F" w:rsidR="00842222" w:rsidRPr="004A3659" w:rsidRDefault="0099040A" w:rsidP="0043260E">
      <w:pPr>
        <w:pStyle w:val="Brdtekst"/>
        <w:keepNext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§ </w:t>
      </w:r>
      <w:r w:rsidR="003557DA" w:rsidRPr="004A3659">
        <w:rPr>
          <w:rStyle w:val="Intet"/>
          <w:rFonts w:eastAsia="Arial Unicode MS" w:cs="Arial Unicode MS"/>
          <w:b/>
          <w:bCs/>
        </w:rPr>
        <w:t>6</w:t>
      </w:r>
      <w:r w:rsidR="000240AA" w:rsidRPr="004A3659">
        <w:rPr>
          <w:rStyle w:val="Intet"/>
          <w:rFonts w:eastAsia="Arial Unicode MS" w:cs="Arial Unicode MS"/>
          <w:b/>
          <w:bCs/>
        </w:rPr>
        <w:t xml:space="preserve"> </w:t>
      </w:r>
      <w:r w:rsidRPr="004A3659">
        <w:rPr>
          <w:rStyle w:val="Intet"/>
          <w:rFonts w:eastAsia="Arial Unicode MS" w:cs="Arial Unicode MS"/>
          <w:b/>
          <w:bCs/>
        </w:rPr>
        <w:t>Implementering af aftalen</w:t>
      </w:r>
    </w:p>
    <w:p w14:paraId="6EC97B76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Samtlige praktiserende læger og kommuner i Region Syddanmark orienteres om aftalen.</w:t>
      </w:r>
    </w:p>
    <w:p w14:paraId="42924A4A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Aftalen skal være tilgængelig på www.sundhed.dk</w:t>
      </w:r>
    </w:p>
    <w:p w14:paraId="0138CC6F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7DD8E713" w14:textId="4136D3CF" w:rsidR="000240AA" w:rsidRPr="004A3659" w:rsidRDefault="000240AA" w:rsidP="000240A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Parterne er enige om at anmode hvert Kommunalt </w:t>
      </w:r>
      <w:r w:rsidR="0043260E" w:rsidRPr="004A3659">
        <w:rPr>
          <w:rFonts w:eastAsia="Arial Unicode MS" w:cs="Arial Unicode MS"/>
        </w:rPr>
        <w:t>L</w:t>
      </w:r>
      <w:r w:rsidRPr="004A3659">
        <w:rPr>
          <w:rFonts w:eastAsia="Arial Unicode MS" w:cs="Arial Unicode MS"/>
        </w:rPr>
        <w:t xml:space="preserve">ægeligt </w:t>
      </w:r>
      <w:r w:rsidR="0043260E" w:rsidRPr="004A3659">
        <w:rPr>
          <w:rFonts w:eastAsia="Arial Unicode MS" w:cs="Arial Unicode MS"/>
        </w:rPr>
        <w:t>U</w:t>
      </w:r>
      <w:r w:rsidRPr="004A3659">
        <w:rPr>
          <w:rFonts w:eastAsia="Arial Unicode MS" w:cs="Arial Unicode MS"/>
        </w:rPr>
        <w:t xml:space="preserve">dvalg </w:t>
      </w:r>
      <w:r w:rsidR="00AC6402" w:rsidRPr="004A3659">
        <w:rPr>
          <w:rFonts w:eastAsia="Arial Unicode MS" w:cs="Arial Unicode MS"/>
        </w:rPr>
        <w:t xml:space="preserve">(KLU) </w:t>
      </w:r>
      <w:r w:rsidRPr="004A3659">
        <w:rPr>
          <w:rFonts w:eastAsia="Arial Unicode MS" w:cs="Arial Unicode MS"/>
        </w:rPr>
        <w:t xml:space="preserve">om at drøfte og aftale, hvorledes samarbejdet mellem læger og </w:t>
      </w:r>
      <w:r w:rsidR="00A07A94" w:rsidRPr="004A3659">
        <w:rPr>
          <w:rFonts w:eastAsia="Arial Unicode MS" w:cs="Arial Unicode MS"/>
        </w:rPr>
        <w:t>den kommunale sygepleje</w:t>
      </w:r>
      <w:r w:rsidRPr="004A3659">
        <w:rPr>
          <w:rFonts w:eastAsia="Arial Unicode MS" w:cs="Arial Unicode MS"/>
        </w:rPr>
        <w:t xml:space="preserve"> om </w:t>
      </w:r>
      <w:r w:rsidR="00B67BCF" w:rsidRPr="004A3659">
        <w:rPr>
          <w:rFonts w:eastAsia="Arial Unicode MS" w:cs="Arial Unicode MS"/>
        </w:rPr>
        <w:t xml:space="preserve">den palliative indsats </w:t>
      </w:r>
      <w:r w:rsidRPr="004A3659">
        <w:rPr>
          <w:rFonts w:eastAsia="Arial Unicode MS" w:cs="Arial Unicode MS"/>
        </w:rPr>
        <w:t xml:space="preserve">kan </w:t>
      </w:r>
      <w:r w:rsidR="002248A3" w:rsidRPr="004A3659">
        <w:rPr>
          <w:rFonts w:eastAsia="Arial Unicode MS" w:cs="Arial Unicode MS"/>
        </w:rPr>
        <w:t>videre</w:t>
      </w:r>
      <w:r w:rsidR="001F7138" w:rsidRPr="004A3659">
        <w:rPr>
          <w:rFonts w:eastAsia="Arial Unicode MS" w:cs="Arial Unicode MS"/>
        </w:rPr>
        <w:t>udvikles, så</w:t>
      </w:r>
      <w:r w:rsidRPr="004A3659">
        <w:rPr>
          <w:rFonts w:eastAsia="Arial Unicode MS" w:cs="Arial Unicode MS"/>
        </w:rPr>
        <w:t xml:space="preserve"> aftalen anvendes på den mest hensigtsmæssige måde</w:t>
      </w:r>
      <w:r w:rsidR="001F7138" w:rsidRPr="004A3659">
        <w:rPr>
          <w:rFonts w:eastAsia="Arial Unicode MS" w:cs="Arial Unicode MS"/>
        </w:rPr>
        <w:t>. Det Kommunalt Lægelige Udvalg</w:t>
      </w:r>
      <w:r w:rsidRPr="004A3659">
        <w:rPr>
          <w:rFonts w:eastAsia="Arial Unicode MS" w:cs="Arial Unicode MS"/>
        </w:rPr>
        <w:t xml:space="preserve"> anmodes om at bidrage til at evaluere brugen af aftalen</w:t>
      </w:r>
      <w:r w:rsidR="00AC6402" w:rsidRPr="004A3659">
        <w:rPr>
          <w:rFonts w:eastAsia="Arial Unicode MS" w:cs="Arial Unicode MS"/>
        </w:rPr>
        <w:t>.</w:t>
      </w:r>
    </w:p>
    <w:p w14:paraId="0525B054" w14:textId="77777777" w:rsidR="000240AA" w:rsidRPr="004A3659" w:rsidRDefault="000240AA" w:rsidP="000240AA">
      <w:pPr>
        <w:pStyle w:val="Brdtekst"/>
        <w:rPr>
          <w:rFonts w:eastAsia="Arial Unicode MS" w:cs="Arial Unicode MS"/>
        </w:rPr>
      </w:pPr>
    </w:p>
    <w:p w14:paraId="11EA33B3" w14:textId="67365E05" w:rsidR="000240AA" w:rsidRPr="004A3659" w:rsidRDefault="000240AA" w:rsidP="000240A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Kvalitets og Efteruddannelsesudvalget anmodes om at tilrettelægge implementeringsindsatsen</w:t>
      </w:r>
      <w:r w:rsidR="00AC6402" w:rsidRPr="004A3659">
        <w:rPr>
          <w:rFonts w:eastAsia="Arial Unicode MS" w:cs="Arial Unicode MS"/>
        </w:rPr>
        <w:t>.</w:t>
      </w:r>
    </w:p>
    <w:p w14:paraId="0F2230E3" w14:textId="77777777" w:rsidR="00AC29C9" w:rsidRPr="004A3659" w:rsidRDefault="00AC29C9">
      <w:pPr>
        <w:pStyle w:val="Brdtekst"/>
        <w:rPr>
          <w:rStyle w:val="Intet"/>
          <w:b/>
          <w:bCs/>
        </w:rPr>
      </w:pPr>
    </w:p>
    <w:p w14:paraId="5CA3374E" w14:textId="0C7C5BC8" w:rsidR="00842222" w:rsidRPr="004A3659" w:rsidRDefault="0099040A" w:rsidP="004A3659">
      <w:pPr>
        <w:pStyle w:val="Brdtekst"/>
        <w:keepNext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§ </w:t>
      </w:r>
      <w:r w:rsidR="003557DA" w:rsidRPr="004A3659">
        <w:rPr>
          <w:rStyle w:val="Intet"/>
          <w:rFonts w:eastAsia="Arial Unicode MS" w:cs="Arial Unicode MS"/>
          <w:b/>
          <w:bCs/>
        </w:rPr>
        <w:t>7</w:t>
      </w:r>
      <w:r w:rsidR="004A3659" w:rsidRPr="004A3659">
        <w:rPr>
          <w:rStyle w:val="Intet"/>
          <w:rFonts w:eastAsia="Arial Unicode MS" w:cs="Arial Unicode MS"/>
          <w:b/>
          <w:bCs/>
        </w:rPr>
        <w:t xml:space="preserve"> </w:t>
      </w:r>
      <w:r w:rsidRPr="004A3659">
        <w:rPr>
          <w:rStyle w:val="Intet"/>
          <w:rFonts w:eastAsia="Arial Unicode MS" w:cs="Arial Unicode MS"/>
          <w:b/>
          <w:bCs/>
        </w:rPr>
        <w:t>Forventning til brugen af aftalen</w:t>
      </w:r>
    </w:p>
    <w:p w14:paraId="7C8D8492" w14:textId="3FD5542B" w:rsidR="00842222" w:rsidRPr="004A3659" w:rsidRDefault="0099040A" w:rsidP="008F5ED7">
      <w:pPr>
        <w:pStyle w:val="Brdtekst"/>
        <w:rPr>
          <w:rFonts w:eastAsia="Arial Unicode MS" w:cs="Arial Unicode MS"/>
        </w:rPr>
      </w:pPr>
      <w:r w:rsidRPr="004A3659">
        <w:t xml:space="preserve">Det forventes at omfanget af brugen af aftalen </w:t>
      </w:r>
      <w:r w:rsidR="00E929B2" w:rsidRPr="004A3659">
        <w:t xml:space="preserve">i udgangspunktet </w:t>
      </w:r>
      <w:r w:rsidRPr="004A3659">
        <w:t>vil</w:t>
      </w:r>
      <w:r w:rsidR="00E929B2" w:rsidRPr="004A3659">
        <w:t xml:space="preserve"> antage omtrentligt samme omfang som brugen af den hidtidige aftale om indsats for alvorligt syge og døende, dog med en forventet stigning i brugen</w:t>
      </w:r>
      <w:r w:rsidR="000240AA" w:rsidRPr="004A3659">
        <w:t>,</w:t>
      </w:r>
      <w:r w:rsidR="00E929B2" w:rsidRPr="004A3659">
        <w:t xml:space="preserve"> </w:t>
      </w:r>
      <w:r w:rsidR="006D2513" w:rsidRPr="004A3659">
        <w:t>da parterne forventer</w:t>
      </w:r>
      <w:r w:rsidR="00B67BCF" w:rsidRPr="004A3659">
        <w:t>,</w:t>
      </w:r>
      <w:r w:rsidR="006D2513" w:rsidRPr="004A3659">
        <w:t xml:space="preserve"> </w:t>
      </w:r>
      <w:r w:rsidR="00E929B2" w:rsidRPr="004A3659">
        <w:t xml:space="preserve">at alle </w:t>
      </w:r>
      <w:r w:rsidR="006D2513" w:rsidRPr="004A3659">
        <w:t xml:space="preserve">praktiserende </w:t>
      </w:r>
      <w:r w:rsidR="00E929B2" w:rsidRPr="004A3659">
        <w:t xml:space="preserve">læger </w:t>
      </w:r>
      <w:r w:rsidR="006D2513" w:rsidRPr="004A3659">
        <w:t xml:space="preserve">fremadrettet </w:t>
      </w:r>
      <w:r w:rsidR="00E929B2" w:rsidRPr="004A3659">
        <w:t>anven</w:t>
      </w:r>
      <w:r w:rsidR="006D2513" w:rsidRPr="004A3659">
        <w:t>d</w:t>
      </w:r>
      <w:r w:rsidR="00E929B2" w:rsidRPr="004A3659">
        <w:t>er aftalen i relevant omfang i forhold til profilen af de tilmeldte patien</w:t>
      </w:r>
      <w:r w:rsidR="008F5ED7" w:rsidRPr="004A3659">
        <w:t>t</w:t>
      </w:r>
      <w:r w:rsidR="00E929B2" w:rsidRPr="004A3659">
        <w:t xml:space="preserve">er til praksis, samt </w:t>
      </w:r>
      <w:r w:rsidR="006D2513" w:rsidRPr="004A3659">
        <w:t xml:space="preserve">at </w:t>
      </w:r>
      <w:r w:rsidR="00E929B2" w:rsidRPr="004A3659">
        <w:t>øget fokus på opgavevaretagelsen gennem drøftelse i KLU</w:t>
      </w:r>
      <w:r w:rsidR="006D2513" w:rsidRPr="004A3659">
        <w:t xml:space="preserve"> vil give et øget forbrug af aftalens ydelser</w:t>
      </w:r>
      <w:r w:rsidR="00B67BCF" w:rsidRPr="004A3659">
        <w:t>.</w:t>
      </w:r>
      <w:r w:rsidR="006D2513" w:rsidRPr="004A3659">
        <w:t xml:space="preserve"> </w:t>
      </w:r>
    </w:p>
    <w:p w14:paraId="5C23E20D" w14:textId="77777777" w:rsidR="00842222" w:rsidRPr="004A3659" w:rsidRDefault="00842222">
      <w:pPr>
        <w:pStyle w:val="Brdtekst"/>
        <w:rPr>
          <w:rFonts w:eastAsia="Arial Unicode MS" w:cs="Arial Unicode MS"/>
        </w:rPr>
      </w:pPr>
    </w:p>
    <w:p w14:paraId="2BC1DC5B" w14:textId="2324C707" w:rsidR="00AC6402" w:rsidRPr="00E24DAB" w:rsidRDefault="00AC6402">
      <w:pPr>
        <w:pStyle w:val="Brdtekst"/>
        <w:rPr>
          <w:rFonts w:eastAsia="Arial Unicode MS" w:cs="Arial Unicode MS"/>
          <w:i/>
        </w:rPr>
      </w:pPr>
      <w:r w:rsidRPr="00E24DAB">
        <w:rPr>
          <w:rFonts w:eastAsia="Arial Unicode MS" w:cs="Arial Unicode MS"/>
          <w:b/>
          <w:i/>
        </w:rPr>
        <w:t>Anmærkning</w:t>
      </w:r>
      <w:r w:rsidRPr="00E24DAB">
        <w:rPr>
          <w:rFonts w:eastAsia="Arial Unicode MS" w:cs="Arial Unicode MS"/>
          <w:i/>
        </w:rPr>
        <w:t>: i 2017 ud</w:t>
      </w:r>
      <w:r w:rsidR="00F423AA" w:rsidRPr="00E24DAB">
        <w:rPr>
          <w:rFonts w:eastAsia="Arial Unicode MS" w:cs="Arial Unicode MS"/>
          <w:i/>
        </w:rPr>
        <w:t xml:space="preserve">førte lægerne 1917 besøg efter aftalen. </w:t>
      </w:r>
    </w:p>
    <w:p w14:paraId="1AB63B9A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4F29D4D1" w14:textId="41409541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§ </w:t>
      </w:r>
      <w:r w:rsidR="003557DA" w:rsidRPr="004A3659">
        <w:rPr>
          <w:rStyle w:val="Intet"/>
          <w:rFonts w:eastAsia="Arial Unicode MS" w:cs="Arial Unicode MS"/>
          <w:b/>
          <w:bCs/>
        </w:rPr>
        <w:t>8</w:t>
      </w:r>
      <w:r w:rsidR="00AC6402" w:rsidRPr="004A3659">
        <w:rPr>
          <w:rStyle w:val="Intet"/>
          <w:rFonts w:eastAsia="Arial Unicode MS" w:cs="Arial Unicode MS"/>
          <w:b/>
          <w:bCs/>
        </w:rPr>
        <w:t xml:space="preserve"> </w:t>
      </w:r>
      <w:r w:rsidRPr="004A3659">
        <w:rPr>
          <w:rStyle w:val="Intet"/>
          <w:rFonts w:eastAsia="Arial Unicode MS" w:cs="Arial Unicode MS"/>
          <w:b/>
          <w:bCs/>
        </w:rPr>
        <w:t>Evaluering &amp; opfølgning</w:t>
      </w:r>
    </w:p>
    <w:p w14:paraId="12D64725" w14:textId="75B0D7AF" w:rsidR="00A913BE" w:rsidRPr="004A3659" w:rsidRDefault="0099040A" w:rsidP="00A913BE">
      <w:pPr>
        <w:pStyle w:val="Brdtekst"/>
        <w:rPr>
          <w:rStyle w:val="Intet"/>
          <w:b/>
          <w:bCs/>
          <w:color w:val="00B0F0"/>
        </w:rPr>
      </w:pPr>
      <w:r w:rsidRPr="004A3659">
        <w:rPr>
          <w:rFonts w:eastAsia="Arial Unicode MS" w:cs="Arial Unicode MS"/>
        </w:rPr>
        <w:t xml:space="preserve">Praksisplanudvalget drøfter én gang årligt </w:t>
      </w:r>
      <w:r w:rsidR="00A913BE" w:rsidRPr="004A3659">
        <w:rPr>
          <w:rFonts w:eastAsia="Arial Unicode MS" w:cs="Arial Unicode MS"/>
        </w:rPr>
        <w:t>aftalens</w:t>
      </w:r>
      <w:r w:rsidRPr="004A3659">
        <w:rPr>
          <w:rFonts w:eastAsia="Arial Unicode MS" w:cs="Arial Unicode MS"/>
        </w:rPr>
        <w:t xml:space="preserve"> anvendelse, herunder antal ydelser, fordelingen af </w:t>
      </w:r>
      <w:r w:rsidR="008F5ED7" w:rsidRPr="004A3659">
        <w:rPr>
          <w:rFonts w:eastAsia="Arial Unicode MS" w:cs="Arial Unicode MS"/>
        </w:rPr>
        <w:t xml:space="preserve">anvendelsen af </w:t>
      </w:r>
      <w:r w:rsidRPr="004A3659">
        <w:rPr>
          <w:rFonts w:eastAsia="Arial Unicode MS" w:cs="Arial Unicode MS"/>
        </w:rPr>
        <w:t>ydelse</w:t>
      </w:r>
      <w:r w:rsidR="008F5ED7" w:rsidRPr="004A3659">
        <w:rPr>
          <w:rFonts w:eastAsia="Arial Unicode MS" w:cs="Arial Unicode MS"/>
        </w:rPr>
        <w:t xml:space="preserve">rne, </w:t>
      </w:r>
      <w:r w:rsidRPr="004A3659">
        <w:rPr>
          <w:rFonts w:eastAsia="Arial Unicode MS" w:cs="Arial Unicode MS"/>
        </w:rPr>
        <w:t>samt antal læger, der benytter ydelsen.</w:t>
      </w:r>
      <w:r w:rsidR="00A913BE" w:rsidRPr="004A3659">
        <w:rPr>
          <w:rFonts w:eastAsia="Arial Unicode MS" w:cs="Arial Unicode MS"/>
        </w:rPr>
        <w:t xml:space="preserve"> </w:t>
      </w:r>
    </w:p>
    <w:p w14:paraId="2ACB8583" w14:textId="77777777" w:rsidR="0043260E" w:rsidRPr="004A3659" w:rsidRDefault="0043260E" w:rsidP="0043260E">
      <w:pPr>
        <w:pStyle w:val="Brdtekst"/>
        <w:rPr>
          <w:rFonts w:eastAsia="Arial Unicode MS" w:cs="Arial Unicode MS"/>
        </w:rPr>
      </w:pPr>
    </w:p>
    <w:p w14:paraId="3CC9F512" w14:textId="77777777" w:rsidR="0043260E" w:rsidRPr="004A3659" w:rsidRDefault="0043260E" w:rsidP="0043260E">
      <w:pPr>
        <w:pStyle w:val="Brdtekst"/>
      </w:pPr>
      <w:r w:rsidRPr="004A3659">
        <w:rPr>
          <w:rFonts w:eastAsia="Arial Unicode MS" w:cs="Arial Unicode MS"/>
        </w:rPr>
        <w:t>Lokalaftaleudvalget har mulighed for individuelt overfor den enkelte læge at opsige muligheden for at udføre ydelsen med 1 måneds varsel, såfremt parterne finder, at der foregår en uhensigtsmæssig brug af ydelsen. Forud for dette gives henstilling eller påbud om at følge aftalen på korrekt vis.</w:t>
      </w:r>
    </w:p>
    <w:p w14:paraId="7CEFA4D6" w14:textId="77777777" w:rsidR="00842222" w:rsidRPr="004A3659" w:rsidRDefault="00842222">
      <w:pPr>
        <w:pStyle w:val="Brdtekst"/>
        <w:rPr>
          <w:rStyle w:val="Intet"/>
          <w:b/>
          <w:bCs/>
        </w:rPr>
      </w:pPr>
    </w:p>
    <w:p w14:paraId="0BAB22BB" w14:textId="5106B7DC" w:rsidR="00842222" w:rsidRPr="004A3659" w:rsidRDefault="0099040A">
      <w:pPr>
        <w:pStyle w:val="Brdtekst"/>
        <w:rPr>
          <w:rStyle w:val="Intet"/>
          <w:b/>
          <w:bCs/>
        </w:rPr>
      </w:pPr>
      <w:r w:rsidRPr="004A3659">
        <w:rPr>
          <w:rStyle w:val="Intet"/>
          <w:rFonts w:eastAsia="Arial Unicode MS" w:cs="Arial Unicode MS"/>
          <w:b/>
          <w:bCs/>
        </w:rPr>
        <w:t xml:space="preserve">§ </w:t>
      </w:r>
      <w:r w:rsidR="003557DA" w:rsidRPr="004A3659">
        <w:rPr>
          <w:rStyle w:val="Intet"/>
          <w:rFonts w:eastAsia="Arial Unicode MS" w:cs="Arial Unicode MS"/>
          <w:b/>
          <w:bCs/>
        </w:rPr>
        <w:t>9</w:t>
      </w:r>
      <w:r w:rsidR="004A3659" w:rsidRPr="004A3659">
        <w:rPr>
          <w:rStyle w:val="Intet"/>
          <w:rFonts w:eastAsia="Arial Unicode MS" w:cs="Arial Unicode MS"/>
          <w:b/>
          <w:bCs/>
        </w:rPr>
        <w:t xml:space="preserve"> </w:t>
      </w:r>
      <w:r w:rsidRPr="004A3659">
        <w:rPr>
          <w:rStyle w:val="Intet"/>
          <w:rFonts w:eastAsia="Arial Unicode MS" w:cs="Arial Unicode MS"/>
          <w:b/>
          <w:bCs/>
        </w:rPr>
        <w:t>Aftalens ikrafttræden og ophør (opsigelsesvarsel)</w:t>
      </w:r>
    </w:p>
    <w:p w14:paraId="3F60143C" w14:textId="6F688489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Aftalen træder i kraft pr. 01-0</w:t>
      </w:r>
      <w:r w:rsidR="002248A3" w:rsidRPr="004A3659">
        <w:rPr>
          <w:rFonts w:eastAsia="Arial Unicode MS" w:cs="Arial Unicode MS"/>
        </w:rPr>
        <w:t>3</w:t>
      </w:r>
      <w:r w:rsidRPr="004A3659">
        <w:rPr>
          <w:rFonts w:eastAsia="Arial Unicode MS" w:cs="Arial Unicode MS"/>
        </w:rPr>
        <w:t>-2019.</w:t>
      </w:r>
    </w:p>
    <w:p w14:paraId="63F51364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Aftalen kan af de respektive parter opsiges med 3 måneders varsel til den 1. i en måned</w:t>
      </w:r>
    </w:p>
    <w:p w14:paraId="4BF5DC1D" w14:textId="77777777" w:rsidR="00842222" w:rsidRPr="004A3659" w:rsidRDefault="00842222">
      <w:pPr>
        <w:pStyle w:val="Brdtekst"/>
      </w:pPr>
    </w:p>
    <w:p w14:paraId="481CA77B" w14:textId="02079F9C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Godkendt </w:t>
      </w:r>
      <w:r w:rsidR="004A3659" w:rsidRPr="004A3659">
        <w:rPr>
          <w:rFonts w:eastAsia="Arial Unicode MS" w:cs="Arial Unicode MS"/>
        </w:rPr>
        <w:t xml:space="preserve">af Praksisplanudvalget </w:t>
      </w:r>
    </w:p>
    <w:p w14:paraId="71FB9A2C" w14:textId="2DBA98CD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>Vejle d</w:t>
      </w:r>
      <w:r w:rsidR="004A3659" w:rsidRPr="004A3659">
        <w:rPr>
          <w:rFonts w:eastAsia="Arial Unicode MS" w:cs="Arial Unicode MS"/>
        </w:rPr>
        <w:t>. 26-02-2019</w:t>
      </w:r>
      <w:r w:rsidR="004A3659" w:rsidRPr="004A3659">
        <w:rPr>
          <w:rFonts w:eastAsia="Arial Unicode MS" w:cs="Arial Unicode MS"/>
        </w:rPr>
        <w:tab/>
      </w:r>
    </w:p>
    <w:p w14:paraId="48D476AE" w14:textId="77777777" w:rsidR="004A3659" w:rsidRPr="004A3659" w:rsidRDefault="004A3659">
      <w:pPr>
        <w:pStyle w:val="Brdtekst"/>
      </w:pPr>
    </w:p>
    <w:p w14:paraId="5C56714F" w14:textId="5A31C5AD" w:rsidR="00842222" w:rsidRPr="004A3659" w:rsidRDefault="004A3659">
      <w:pPr>
        <w:pStyle w:val="Brdtekst"/>
      </w:pPr>
      <w:r w:rsidRPr="004A3659">
        <w:rPr>
          <w:noProof/>
        </w:rPr>
        <w:drawing>
          <wp:anchor distT="0" distB="0" distL="114300" distR="114300" simplePos="0" relativeHeight="251658240" behindDoc="0" locked="0" layoutInCell="1" allowOverlap="1" wp14:anchorId="7982E442" wp14:editId="3C4A5EEE">
            <wp:simplePos x="0" y="0"/>
            <wp:positionH relativeFrom="column">
              <wp:posOffset>4445</wp:posOffset>
            </wp:positionH>
            <wp:positionV relativeFrom="paragraph">
              <wp:posOffset>73660</wp:posOffset>
            </wp:positionV>
            <wp:extent cx="1709420" cy="1104900"/>
            <wp:effectExtent l="0" t="0" r="508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06B1F" w14:textId="77777777" w:rsidR="004A3659" w:rsidRPr="004A3659" w:rsidRDefault="004A3659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                                                                          </w:t>
      </w:r>
      <w:r w:rsidR="0099040A" w:rsidRPr="004A3659">
        <w:rPr>
          <w:rFonts w:eastAsia="Arial Unicode MS" w:cs="Arial Unicode MS"/>
        </w:rPr>
        <w:tab/>
      </w:r>
    </w:p>
    <w:p w14:paraId="6675A95C" w14:textId="77777777" w:rsidR="004A3659" w:rsidRPr="004A3659" w:rsidRDefault="004A3659" w:rsidP="004A3659">
      <w:pPr>
        <w:pStyle w:val="Brdtekst"/>
        <w:ind w:left="3912" w:firstLine="1304"/>
        <w:rPr>
          <w:rFonts w:eastAsia="Arial Unicode MS" w:cs="Arial Unicode MS"/>
        </w:rPr>
      </w:pPr>
    </w:p>
    <w:p w14:paraId="0CB1D543" w14:textId="46DA74BB" w:rsidR="00842222" w:rsidRPr="004A3659" w:rsidRDefault="0099040A" w:rsidP="004A3659">
      <w:pPr>
        <w:pStyle w:val="Brdtekst"/>
        <w:ind w:left="3912" w:firstLine="1304"/>
      </w:pPr>
      <w:r w:rsidRPr="004A3659">
        <w:rPr>
          <w:rFonts w:eastAsia="Arial Unicode MS" w:cs="Arial Unicode MS"/>
        </w:rPr>
        <w:t>_______________________________</w:t>
      </w:r>
    </w:p>
    <w:p w14:paraId="1D4F3153" w14:textId="3E2FD86D" w:rsidR="00842222" w:rsidRPr="004A3659" w:rsidRDefault="004A3659">
      <w:pPr>
        <w:pStyle w:val="Brdtekst"/>
      </w:pPr>
      <w:r w:rsidRPr="004A3659">
        <w:rPr>
          <w:rFonts w:eastAsia="Arial Unicode MS" w:cs="Arial Unicode MS"/>
        </w:rPr>
        <w:tab/>
      </w:r>
      <w:r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  <w:t>For Region Syddanmark</w:t>
      </w:r>
      <w:r w:rsidR="0099040A" w:rsidRPr="004A3659">
        <w:rPr>
          <w:rFonts w:eastAsia="Arial Unicode MS" w:cs="Arial Unicode MS"/>
        </w:rPr>
        <w:tab/>
      </w:r>
    </w:p>
    <w:p w14:paraId="022409A9" w14:textId="25B5F953" w:rsidR="00842222" w:rsidRPr="004A3659" w:rsidRDefault="004A3659">
      <w:pPr>
        <w:pStyle w:val="Brdtekst"/>
      </w:pPr>
      <w:r w:rsidRPr="004A3659">
        <w:rPr>
          <w:rFonts w:eastAsia="Arial Unicode MS" w:cs="Arial Unicode MS"/>
        </w:rPr>
        <w:tab/>
      </w:r>
      <w:r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</w:r>
      <w:r w:rsidRPr="004A3659">
        <w:rPr>
          <w:rFonts w:eastAsia="Arial Unicode MS" w:cs="Arial Unicode MS"/>
        </w:rPr>
        <w:t>Formand for Praksi</w:t>
      </w:r>
      <w:r w:rsidR="00E24DAB">
        <w:rPr>
          <w:rFonts w:eastAsia="Arial Unicode MS" w:cs="Arial Unicode MS"/>
        </w:rPr>
        <w:t>s</w:t>
      </w:r>
      <w:bookmarkStart w:id="3" w:name="_GoBack"/>
      <w:bookmarkEnd w:id="3"/>
      <w:r w:rsidRPr="004A3659">
        <w:rPr>
          <w:rFonts w:eastAsia="Arial Unicode MS" w:cs="Arial Unicode MS"/>
        </w:rPr>
        <w:t>planudvalget</w:t>
      </w:r>
    </w:p>
    <w:p w14:paraId="3B9336F7" w14:textId="4EDB7690" w:rsidR="00842222" w:rsidRPr="004A3659" w:rsidRDefault="004A3659">
      <w:pPr>
        <w:pStyle w:val="Brdtekst"/>
      </w:pPr>
      <w:r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</w:r>
      <w:r w:rsidR="0099040A" w:rsidRPr="004A3659">
        <w:rPr>
          <w:rFonts w:eastAsia="Arial Unicode MS" w:cs="Arial Unicode MS"/>
        </w:rPr>
        <w:tab/>
      </w:r>
      <w:r w:rsidRPr="004A3659">
        <w:rPr>
          <w:rFonts w:eastAsia="Arial Unicode MS" w:cs="Arial Unicode MS"/>
        </w:rPr>
        <w:t>Bo Libergren</w:t>
      </w:r>
    </w:p>
    <w:p w14:paraId="19B07FC5" w14:textId="77777777" w:rsidR="00842222" w:rsidRPr="004A3659" w:rsidRDefault="00842222">
      <w:pPr>
        <w:pStyle w:val="Brdtekst"/>
      </w:pPr>
    </w:p>
    <w:p w14:paraId="23227179" w14:textId="37307CD5" w:rsidR="00842222" w:rsidRPr="004A3659" w:rsidRDefault="00842222">
      <w:pPr>
        <w:pStyle w:val="Brdtekst"/>
      </w:pPr>
    </w:p>
    <w:p w14:paraId="7B67FEAD" w14:textId="77777777" w:rsidR="00842222" w:rsidRPr="004A3659" w:rsidRDefault="0099040A">
      <w:pPr>
        <w:pStyle w:val="Brdtekst"/>
      </w:pPr>
      <w:r w:rsidRPr="004A3659">
        <w:rPr>
          <w:rFonts w:eastAsia="Arial Unicode MS" w:cs="Arial Unicode MS"/>
        </w:rPr>
        <w:t xml:space="preserve">                                                               </w:t>
      </w:r>
    </w:p>
    <w:p w14:paraId="23AC1EA4" w14:textId="78364F31" w:rsidR="00E33086" w:rsidRPr="004A3659" w:rsidRDefault="00E33086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_______________________________</w:t>
      </w:r>
    </w:p>
    <w:p w14:paraId="5FA23D3D" w14:textId="1D2038F8" w:rsidR="00842222" w:rsidRPr="004A3659" w:rsidRDefault="0099040A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 xml:space="preserve">For </w:t>
      </w:r>
      <w:r w:rsidR="00911821" w:rsidRPr="004A3659">
        <w:rPr>
          <w:rFonts w:eastAsia="Arial Unicode MS" w:cs="Arial Unicode MS"/>
        </w:rPr>
        <w:t xml:space="preserve">de syddanske </w:t>
      </w:r>
      <w:r w:rsidRPr="004A3659">
        <w:rPr>
          <w:rFonts w:eastAsia="Arial Unicode MS" w:cs="Arial Unicode MS"/>
        </w:rPr>
        <w:t>kommuner</w:t>
      </w:r>
    </w:p>
    <w:p w14:paraId="626D70FA" w14:textId="477E4516" w:rsidR="00E33086" w:rsidRPr="004A3659" w:rsidRDefault="00E33086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Medlem af Praksisplanudvalget</w:t>
      </w:r>
    </w:p>
    <w:p w14:paraId="295CF182" w14:textId="79C95376" w:rsidR="00120B80" w:rsidRPr="004A3659" w:rsidRDefault="00120B80">
      <w:pPr>
        <w:pStyle w:val="Brdtekst"/>
        <w:rPr>
          <w:rFonts w:eastAsia="Arial Unicode MS" w:cs="Arial Unicode MS"/>
        </w:rPr>
      </w:pPr>
      <w:r w:rsidRPr="004A3659">
        <w:rPr>
          <w:rFonts w:eastAsia="Arial Unicode MS" w:cs="Arial Unicode MS"/>
        </w:rPr>
        <w:t>Henning Ravn</w:t>
      </w:r>
    </w:p>
    <w:p w14:paraId="42DF2C2E" w14:textId="77777777" w:rsidR="004A3659" w:rsidRPr="004A3659" w:rsidRDefault="004A3659">
      <w:pPr>
        <w:rPr>
          <w:rFonts w:cs="Arial Unicode MS"/>
          <w:lang w:val="da-DK"/>
        </w:rPr>
        <w:sectPr w:rsidR="004A3659" w:rsidRPr="004A3659" w:rsidSect="00FB56AA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049" w:right="1418" w:bottom="1814" w:left="1418" w:header="709" w:footer="544" w:gutter="0"/>
          <w:cols w:space="708"/>
          <w:titlePg/>
        </w:sectPr>
      </w:pPr>
    </w:p>
    <w:p w14:paraId="04DD8E3A" w14:textId="71EA417C" w:rsidR="004A3659" w:rsidRPr="004A3659" w:rsidRDefault="004A3659">
      <w:pPr>
        <w:rPr>
          <w:rFonts w:ascii="Arial" w:hAnsi="Arial" w:cs="Arial Unicode MS"/>
          <w:color w:val="000000"/>
          <w:sz w:val="20"/>
          <w:szCs w:val="20"/>
          <w:u w:color="000000"/>
          <w:lang w:val="da-DK" w:eastAsia="da-DK"/>
        </w:rPr>
      </w:pPr>
      <w:r w:rsidRPr="004A3659">
        <w:rPr>
          <w:rFonts w:cs="Arial Unicode MS"/>
          <w:lang w:val="da-DK"/>
        </w:rPr>
        <w:br w:type="page"/>
      </w:r>
    </w:p>
    <w:tbl>
      <w:tblPr>
        <w:tblW w:w="93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  <w:gridCol w:w="568"/>
        <w:gridCol w:w="4211"/>
        <w:gridCol w:w="1338"/>
        <w:gridCol w:w="928"/>
      </w:tblGrid>
      <w:tr w:rsidR="004A3659" w:rsidRPr="00E24DAB" w14:paraId="7F485CDD" w14:textId="77777777" w:rsidTr="00545CD4">
        <w:trPr>
          <w:trHeight w:val="375"/>
        </w:trPr>
        <w:tc>
          <w:tcPr>
            <w:tcW w:w="7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803C" w14:textId="77777777" w:rsidR="004A3659" w:rsidRPr="004A3659" w:rsidRDefault="004A3659" w:rsidP="00545CD4">
            <w:pPr>
              <w:rPr>
                <w:rFonts w:ascii="Calibri" w:eastAsia="Times New Roman" w:hAnsi="Calibri"/>
                <w:b/>
                <w:bCs/>
                <w:sz w:val="28"/>
                <w:szCs w:val="28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b/>
                <w:bCs/>
                <w:sz w:val="28"/>
                <w:szCs w:val="28"/>
                <w:lang w:val="da-DK" w:eastAsia="da-DK"/>
              </w:rPr>
              <w:t>Bilag 1: Ydelser - aftale om palliation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2A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D9C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70B781AF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F9402" w14:textId="77777777" w:rsidR="004A3659" w:rsidRPr="004A3659" w:rsidRDefault="004A3659" w:rsidP="00545CD4">
            <w:pPr>
              <w:rPr>
                <w:rFonts w:ascii="Calibri" w:eastAsia="Times New Roman" w:hAnsi="Calibri"/>
                <w:b/>
                <w:bCs/>
                <w:lang w:val="da-DK" w:eastAsia="da-DK"/>
              </w:rPr>
            </w:pPr>
            <w:r w:rsidRPr="004A3659">
              <w:rPr>
                <w:rFonts w:ascii="Calibri" w:eastAsia="Times New Roman" w:hAnsi="Calibri"/>
                <w:b/>
                <w:bCs/>
                <w:lang w:val="da-DK" w:eastAsia="da-DK"/>
              </w:rPr>
              <w:t>A - Udskrivningskonferencer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DBEA8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1A2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F61CC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okt-18</w:t>
            </w:r>
          </w:p>
        </w:tc>
      </w:tr>
      <w:tr w:rsidR="004A3659" w:rsidRPr="004A3659" w14:paraId="6E4EF5FF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7B7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DBF7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3618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ydelseskode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CBB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honorar</w:t>
            </w:r>
          </w:p>
        </w:tc>
      </w:tr>
      <w:tr w:rsidR="004A3659" w:rsidRPr="004A3659" w14:paraId="08264C91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F5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Videokonference*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0F1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pr. påbegyndt 10 minutters modul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D70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4435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D87E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155,83</w:t>
            </w:r>
          </w:p>
        </w:tc>
      </w:tr>
      <w:tr w:rsidR="004A3659" w:rsidRPr="004A3659" w14:paraId="155EF112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14A4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fremmøde**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9BB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svarende til 6 moduler á 10 min.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3931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4669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C2D3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934,95</w:t>
            </w:r>
          </w:p>
        </w:tc>
      </w:tr>
      <w:tr w:rsidR="004A3659" w:rsidRPr="004A3659" w14:paraId="5064046E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FFE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1BE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7435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FD8E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64C2BF66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AD39E" w14:textId="77777777" w:rsidR="004A3659" w:rsidRPr="004A3659" w:rsidRDefault="004A3659" w:rsidP="00545CD4">
            <w:pPr>
              <w:rPr>
                <w:rFonts w:ascii="Calibri" w:eastAsia="Times New Roman" w:hAnsi="Calibri"/>
                <w:b/>
                <w:bCs/>
                <w:lang w:val="da-DK" w:eastAsia="da-DK"/>
              </w:rPr>
            </w:pPr>
            <w:r w:rsidRPr="004A3659">
              <w:rPr>
                <w:rFonts w:ascii="Calibri" w:eastAsia="Times New Roman" w:hAnsi="Calibri"/>
                <w:b/>
                <w:bCs/>
                <w:lang w:val="da-DK" w:eastAsia="da-DK"/>
              </w:rPr>
              <w:t>B- planlægningsmøde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51E34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878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ydelseskode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F5F2B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honorar</w:t>
            </w:r>
          </w:p>
        </w:tc>
      </w:tr>
      <w:tr w:rsidR="004A3659" w:rsidRPr="004A3659" w14:paraId="273D380E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9089" w14:textId="77777777" w:rsidR="004A3659" w:rsidRPr="004A3659" w:rsidRDefault="004A3659" w:rsidP="00545CD4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 xml:space="preserve">via telefon 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18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pr. påbegyndt 10 minutters modul (som 3201)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7B27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DDE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67,30</w:t>
            </w:r>
          </w:p>
        </w:tc>
      </w:tr>
      <w:tr w:rsidR="004A3659" w:rsidRPr="004A3659" w14:paraId="318C62C3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32B8" w14:textId="77777777" w:rsidR="004A3659" w:rsidRPr="004A3659" w:rsidRDefault="004A3659" w:rsidP="00545CD4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videokonference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C18A" w14:textId="77777777" w:rsidR="004A3659" w:rsidRPr="004A3659" w:rsidRDefault="004A3659" w:rsidP="00545CD4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 xml:space="preserve">pr. påbegyndt 10 min.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F59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4435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88AE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155,83</w:t>
            </w:r>
          </w:p>
        </w:tc>
      </w:tr>
      <w:tr w:rsidR="004A3659" w:rsidRPr="004A3659" w14:paraId="27AC11EC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ADBA" w14:textId="77777777" w:rsidR="004A3659" w:rsidRPr="004A3659" w:rsidRDefault="004A3659" w:rsidP="00545CD4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i lægens konsultation</w:t>
            </w:r>
          </w:p>
        </w:tc>
        <w:tc>
          <w:tcPr>
            <w:tcW w:w="4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69F1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svarende til 3 moduler á 10 minutter (som 3303)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61F7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4670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EDD7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404,33</w:t>
            </w:r>
          </w:p>
        </w:tc>
      </w:tr>
      <w:tr w:rsidR="004A3659" w:rsidRPr="004A3659" w14:paraId="2DCCB75F" w14:textId="77777777" w:rsidTr="00545CD4">
        <w:trPr>
          <w:trHeight w:val="315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4E49" w14:textId="77777777" w:rsidR="004A3659" w:rsidRPr="004A3659" w:rsidRDefault="004A3659" w:rsidP="00545CD4">
            <w:pPr>
              <w:rPr>
                <w:rFonts w:eastAsia="Times New Roman"/>
                <w:lang w:val="da-DK" w:eastAsia="da-DK"/>
              </w:rPr>
            </w:pPr>
            <w:r w:rsidRPr="004A3659">
              <w:rPr>
                <w:rFonts w:eastAsia="Times New Roman"/>
                <w:lang w:val="da-DK" w:eastAsia="da-DK"/>
              </w:rPr>
              <w:t>Møder”ud af huset”</w:t>
            </w:r>
            <w:r w:rsidRPr="004A3659">
              <w:rPr>
                <w:rFonts w:eastAsia="Times New Roman"/>
                <w:b/>
                <w:lang w:val="da-DK" w:eastAsia="da-DK"/>
              </w:rPr>
              <w:t>**</w:t>
            </w:r>
          </w:p>
        </w:tc>
        <w:tc>
          <w:tcPr>
            <w:tcW w:w="4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038C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FCD2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D62F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658BF918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96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4C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C18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179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32E8257E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FB44" w14:textId="77777777" w:rsidR="004A3659" w:rsidRPr="004A3659" w:rsidRDefault="004A3659" w:rsidP="00545CD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a-DK" w:eastAsia="da-DK"/>
              </w:rPr>
              <w:t>C - hjemmebesøg***</w:t>
            </w:r>
          </w:p>
        </w:tc>
        <w:tc>
          <w:tcPr>
            <w:tcW w:w="4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289C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B865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EB9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0A235E89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314CA" w14:textId="77777777" w:rsidR="004A3659" w:rsidRPr="004A3659" w:rsidRDefault="004A3659" w:rsidP="00545CD4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Afstand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13DD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F3E9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ydelseskode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3223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honorar</w:t>
            </w:r>
          </w:p>
        </w:tc>
      </w:tr>
      <w:tr w:rsidR="004A3659" w:rsidRPr="004A3659" w14:paraId="27CF5628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21C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0- 4 km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427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7BBD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774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950</w:t>
            </w:r>
          </w:p>
        </w:tc>
      </w:tr>
      <w:tr w:rsidR="004A3659" w:rsidRPr="004A3659" w14:paraId="3964EF68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0E47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4 - 8 km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9A27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9445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0D8F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1100</w:t>
            </w:r>
          </w:p>
        </w:tc>
      </w:tr>
      <w:tr w:rsidR="004A3659" w:rsidRPr="004A3659" w14:paraId="5157CF9C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50E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8 - 12 km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6D8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6093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EBE1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1200</w:t>
            </w:r>
          </w:p>
        </w:tc>
      </w:tr>
      <w:tr w:rsidR="004A3659" w:rsidRPr="004A3659" w14:paraId="69475F2F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6858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12 - 16 km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52F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B546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92B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1300</w:t>
            </w:r>
          </w:p>
        </w:tc>
      </w:tr>
      <w:tr w:rsidR="004A3659" w:rsidRPr="004A3659" w14:paraId="76B078D6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82BC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16 - 20 km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5F6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FA74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BC3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1500</w:t>
            </w:r>
          </w:p>
        </w:tc>
      </w:tr>
      <w:tr w:rsidR="004A3659" w:rsidRPr="004A3659" w14:paraId="3F675E06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9124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&gt; 20 km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0565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BC26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4685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CA15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1700</w:t>
            </w:r>
          </w:p>
        </w:tc>
      </w:tr>
      <w:tr w:rsidR="004A3659" w:rsidRPr="004A3659" w14:paraId="1F1BB54C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ED03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A52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79B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568F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6D4892EF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6D624" w14:textId="77777777" w:rsidR="004A3659" w:rsidRPr="004A3659" w:rsidRDefault="004A3659" w:rsidP="00545CD4">
            <w:pPr>
              <w:rPr>
                <w:rFonts w:ascii="Calibri" w:eastAsia="Times New Roman" w:hAnsi="Calibri"/>
                <w:b/>
                <w:bCs/>
                <w:lang w:val="da-DK" w:eastAsia="da-DK"/>
              </w:rPr>
            </w:pPr>
            <w:r w:rsidRPr="004A3659">
              <w:rPr>
                <w:rFonts w:ascii="Calibri" w:eastAsia="Times New Roman" w:hAnsi="Calibri"/>
                <w:b/>
                <w:bCs/>
                <w:lang w:val="da-DK" w:eastAsia="da-DK"/>
              </w:rPr>
              <w:t>D - samtale med pårørende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D90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FB2FD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ydelseskode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27ED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honorar</w:t>
            </w:r>
          </w:p>
        </w:tc>
      </w:tr>
      <w:tr w:rsidR="004A3659" w:rsidRPr="004A3659" w14:paraId="4C43336A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C7B3" w14:textId="74CE1F16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i kons</w:t>
            </w:r>
            <w:r>
              <w:rPr>
                <w:rFonts w:ascii="Calibri" w:eastAsia="Times New Roman" w:hAnsi="Calibri"/>
                <w:lang w:val="da-DK" w:eastAsia="da-DK"/>
              </w:rPr>
              <w:t>ultationen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CEA9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svarende til 3 moduler á 10 minutter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873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4657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9050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404,33</w:t>
            </w:r>
          </w:p>
        </w:tc>
      </w:tr>
      <w:tr w:rsidR="004A3659" w:rsidRPr="004A3659" w14:paraId="1AD0423D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7FE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i hjemmet**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6FC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svarende til 4 moduler á 10 minutter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7F9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80E9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623,32</w:t>
            </w:r>
          </w:p>
        </w:tc>
      </w:tr>
      <w:tr w:rsidR="004A3659" w:rsidRPr="004A3659" w14:paraId="2EC294AF" w14:textId="77777777" w:rsidTr="00545CD4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DE99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4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7584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BF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DEDC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E24DAB" w14:paraId="0E9B15A6" w14:textId="77777777" w:rsidTr="00545CD4">
        <w:trPr>
          <w:trHeight w:val="300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ED3AA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* Svarende til ”Rammeaftale om anvendelse af telemedicin i almen praksis” (ydelseskode 4435)</w:t>
            </w:r>
          </w:p>
        </w:tc>
      </w:tr>
      <w:tr w:rsidR="004A3659" w:rsidRPr="00E24DAB" w14:paraId="2EF89689" w14:textId="77777777" w:rsidTr="00545CD4">
        <w:trPr>
          <w:trHeight w:val="300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291" w14:textId="029A9913" w:rsidR="004A3659" w:rsidRPr="004A3659" w:rsidRDefault="004A3659" w:rsidP="004A3659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** der ydes tillige kørselsgodtgørelse efter § 61 og tidsforbrugstillæg jf ”E”</w:t>
            </w:r>
          </w:p>
        </w:tc>
      </w:tr>
      <w:tr w:rsidR="004A3659" w:rsidRPr="00E24DAB" w14:paraId="381E28D1" w14:textId="77777777" w:rsidTr="00545CD4">
        <w:trPr>
          <w:trHeight w:val="300"/>
        </w:trPr>
        <w:tc>
          <w:tcPr>
            <w:tcW w:w="9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C1CA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*** der ydes tillige kørselsgodtgørelse efter § 61, tidsforbrugstillæg er indeholdt i ydelsen</w:t>
            </w:r>
          </w:p>
        </w:tc>
      </w:tr>
      <w:tr w:rsidR="004A3659" w:rsidRPr="00E24DAB" w14:paraId="2DDBE102" w14:textId="77777777" w:rsidTr="00545CD4">
        <w:trPr>
          <w:trHeight w:val="300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A9DF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C8F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CC33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3A9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6C190CB3" w14:textId="77777777" w:rsidTr="00545CD4">
        <w:trPr>
          <w:trHeight w:val="300"/>
        </w:trPr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D1CE" w14:textId="584B806B" w:rsidR="004A3659" w:rsidRPr="004A3659" w:rsidRDefault="004A3659" w:rsidP="004A3659">
            <w:pPr>
              <w:rPr>
                <w:rFonts w:ascii="Calibri" w:eastAsia="Times New Roman" w:hAnsi="Calibri"/>
                <w:b/>
                <w:lang w:val="da-DK" w:eastAsia="da-DK"/>
              </w:rPr>
            </w:pPr>
            <w:r w:rsidRPr="004A3659">
              <w:rPr>
                <w:rFonts w:ascii="Calibri" w:eastAsia="Times New Roman" w:hAnsi="Calibri"/>
                <w:b/>
                <w:lang w:val="da-DK" w:eastAsia="da-DK"/>
              </w:rPr>
              <w:t>E - Tidsforbrugstillæg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4C20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33EA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6B56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</w:tr>
      <w:tr w:rsidR="004A3659" w:rsidRPr="004A3659" w14:paraId="441780B6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0D4A" w14:textId="15FCBF9A" w:rsidR="004A3659" w:rsidRPr="004A3659" w:rsidRDefault="004A3659" w:rsidP="00545CD4">
            <w:pPr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</w:pPr>
            <w:r w:rsidRPr="004A3659">
              <w:rPr>
                <w:rFonts w:ascii="Arial" w:eastAsia="Times New Roman" w:hAnsi="Arial" w:cs="Arial"/>
                <w:sz w:val="20"/>
                <w:szCs w:val="20"/>
                <w:lang w:val="da-DK" w:eastAsia="da-DK"/>
              </w:rPr>
              <w:t>Afstand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96B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D0BA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ydelseskode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53E6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honorar</w:t>
            </w:r>
          </w:p>
        </w:tc>
      </w:tr>
      <w:tr w:rsidR="004A3659" w:rsidRPr="004A3659" w14:paraId="017D9921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E0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0- 4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8F0A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3410)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4414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9E1D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82,92</w:t>
            </w:r>
          </w:p>
        </w:tc>
      </w:tr>
      <w:tr w:rsidR="004A3659" w:rsidRPr="004A3659" w14:paraId="27DC6C38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B41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4 - 8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329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3420)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62F8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AF9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120,78</w:t>
            </w:r>
          </w:p>
        </w:tc>
      </w:tr>
      <w:tr w:rsidR="004A3659" w:rsidRPr="004A3659" w14:paraId="2E29BD82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A30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8 - 12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C5F8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3430)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8F77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FF0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156,34</w:t>
            </w:r>
          </w:p>
        </w:tc>
      </w:tr>
      <w:tr w:rsidR="004A3659" w:rsidRPr="004A3659" w14:paraId="2EFCD6A0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D78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12 - 16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A4E2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3440)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4619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F850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192,15</w:t>
            </w:r>
          </w:p>
        </w:tc>
      </w:tr>
      <w:tr w:rsidR="004A3659" w:rsidRPr="004A3659" w14:paraId="038C1741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8F7E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16 - 20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A6AC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3450)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C6A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B6BB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228,26</w:t>
            </w:r>
          </w:p>
        </w:tc>
      </w:tr>
      <w:tr w:rsidR="004A3659" w:rsidRPr="004A3659" w14:paraId="5EB8297F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AA2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&gt; 20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9E2A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3460)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569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30CE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250,59</w:t>
            </w:r>
          </w:p>
        </w:tc>
      </w:tr>
      <w:tr w:rsidR="004A3659" w:rsidRPr="004A3659" w14:paraId="7AB38922" w14:textId="77777777" w:rsidTr="00545CD4">
        <w:trPr>
          <w:trHeight w:val="30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518" w14:textId="77777777" w:rsidR="004A3659" w:rsidRPr="004A3659" w:rsidRDefault="004A3659" w:rsidP="00545CD4">
            <w:pPr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pr. påbegyndt km udover 21 km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C281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(som 3701)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A135" w14:textId="77777777" w:rsidR="004A3659" w:rsidRPr="004A3659" w:rsidRDefault="004A3659" w:rsidP="00545CD4">
            <w:pPr>
              <w:jc w:val="center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4626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FFE" w14:textId="77777777" w:rsidR="004A3659" w:rsidRPr="004A3659" w:rsidRDefault="004A3659" w:rsidP="00545CD4">
            <w:pPr>
              <w:jc w:val="right"/>
              <w:rPr>
                <w:rFonts w:ascii="Calibri" w:eastAsia="Times New Roman" w:hAnsi="Calibri"/>
                <w:lang w:val="da-DK" w:eastAsia="da-DK"/>
              </w:rPr>
            </w:pPr>
            <w:r w:rsidRPr="004A3659">
              <w:rPr>
                <w:rFonts w:ascii="Calibri" w:eastAsia="Times New Roman" w:hAnsi="Calibri"/>
                <w:lang w:val="da-DK" w:eastAsia="da-DK"/>
              </w:rPr>
              <w:t>8,93</w:t>
            </w:r>
          </w:p>
        </w:tc>
      </w:tr>
    </w:tbl>
    <w:p w14:paraId="73C62753" w14:textId="77777777" w:rsidR="004A3659" w:rsidRPr="004A3659" w:rsidRDefault="004A3659" w:rsidP="004A3659">
      <w:pPr>
        <w:pStyle w:val="Brdtekst"/>
      </w:pPr>
    </w:p>
    <w:sectPr w:rsidR="004A3659" w:rsidRPr="004A3659" w:rsidSect="004A3659">
      <w:type w:val="continuous"/>
      <w:pgSz w:w="11900" w:h="16840"/>
      <w:pgMar w:top="1049" w:right="1418" w:bottom="1418" w:left="1418" w:header="709" w:footer="544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3B00CA" w15:done="0"/>
  <w15:commentEx w15:paraId="349A0154" w15:done="0"/>
  <w15:commentEx w15:paraId="1331B2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3B00CA" w16cid:durableId="1F8B0010"/>
  <w16cid:commentId w16cid:paraId="349A0154" w16cid:durableId="1F8B0011"/>
  <w16cid:commentId w16cid:paraId="1331B2FC" w16cid:durableId="1F8B001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10FAD" w14:textId="77777777" w:rsidR="00645C41" w:rsidRDefault="00645C41" w:rsidP="004C771D">
      <w:r>
        <w:separator/>
      </w:r>
    </w:p>
  </w:endnote>
  <w:endnote w:type="continuationSeparator" w:id="0">
    <w:p w14:paraId="232398D9" w14:textId="77777777" w:rsidR="00645C41" w:rsidRDefault="00645C41" w:rsidP="004C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525C" w14:textId="77777777" w:rsidR="00842222" w:rsidRDefault="0099040A" w:rsidP="004C771D">
    <w:pPr>
      <w:pStyle w:val="Sidefod"/>
      <w:tabs>
        <w:tab w:val="clear" w:pos="9972"/>
        <w:tab w:val="right" w:pos="9044"/>
      </w:tabs>
      <w:jc w:val="right"/>
    </w:pPr>
    <w:r>
      <w:rPr>
        <w:rStyle w:val="Intet"/>
        <w:sz w:val="16"/>
        <w:szCs w:val="16"/>
      </w:rPr>
      <w:t xml:space="preserve">Side </w:t>
    </w:r>
    <w:r>
      <w:rPr>
        <w:rStyle w:val="Intet"/>
        <w:sz w:val="16"/>
        <w:szCs w:val="16"/>
      </w:rPr>
      <w:fldChar w:fldCharType="begin"/>
    </w:r>
    <w:r>
      <w:rPr>
        <w:rStyle w:val="Intet"/>
        <w:sz w:val="16"/>
        <w:szCs w:val="16"/>
      </w:rPr>
      <w:instrText xml:space="preserve"> PAGE </w:instrText>
    </w:r>
    <w:r>
      <w:rPr>
        <w:rStyle w:val="Intet"/>
        <w:sz w:val="16"/>
        <w:szCs w:val="16"/>
      </w:rPr>
      <w:fldChar w:fldCharType="separate"/>
    </w:r>
    <w:r w:rsidR="00E24DAB">
      <w:rPr>
        <w:rStyle w:val="Intet"/>
        <w:noProof/>
        <w:sz w:val="16"/>
        <w:szCs w:val="16"/>
      </w:rPr>
      <w:t>6</w:t>
    </w:r>
    <w:r>
      <w:rPr>
        <w:rStyle w:val="Intet"/>
        <w:sz w:val="16"/>
        <w:szCs w:val="16"/>
      </w:rPr>
      <w:fldChar w:fldCharType="end"/>
    </w:r>
    <w:r>
      <w:rPr>
        <w:rStyle w:val="Intet"/>
        <w:sz w:val="16"/>
        <w:szCs w:val="16"/>
      </w:rPr>
      <w:t xml:space="preserve"> af </w:t>
    </w:r>
    <w:r>
      <w:rPr>
        <w:rStyle w:val="Intet"/>
        <w:sz w:val="16"/>
        <w:szCs w:val="16"/>
      </w:rPr>
      <w:fldChar w:fldCharType="begin"/>
    </w:r>
    <w:r>
      <w:rPr>
        <w:rStyle w:val="Intet"/>
        <w:sz w:val="16"/>
        <w:szCs w:val="16"/>
      </w:rPr>
      <w:instrText xml:space="preserve"> NUMPAGES </w:instrText>
    </w:r>
    <w:r>
      <w:rPr>
        <w:rStyle w:val="Intet"/>
        <w:sz w:val="16"/>
        <w:szCs w:val="16"/>
      </w:rPr>
      <w:fldChar w:fldCharType="separate"/>
    </w:r>
    <w:r w:rsidR="00E24DAB">
      <w:rPr>
        <w:rStyle w:val="Intet"/>
        <w:noProof/>
        <w:sz w:val="16"/>
        <w:szCs w:val="16"/>
      </w:rPr>
      <w:t>7</w:t>
    </w:r>
    <w:r>
      <w:rPr>
        <w:rStyle w:val="Inte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680E1" w14:textId="354E5A35" w:rsidR="00842222" w:rsidRDefault="0099040A" w:rsidP="004C771D">
    <w:pPr>
      <w:pStyle w:val="Sidefod"/>
      <w:tabs>
        <w:tab w:val="clear" w:pos="9972"/>
        <w:tab w:val="right" w:pos="9044"/>
      </w:tabs>
      <w:jc w:val="right"/>
      <w:rPr>
        <w:rStyle w:val="Intet"/>
        <w:b/>
        <w:bCs/>
        <w:sz w:val="18"/>
        <w:szCs w:val="18"/>
      </w:rPr>
    </w:pPr>
    <w:r>
      <w:rPr>
        <w:rStyle w:val="Intet"/>
        <w:b/>
        <w:bCs/>
        <w:sz w:val="18"/>
        <w:szCs w:val="18"/>
      </w:rPr>
      <w:t xml:space="preserve">J.nr. </w:t>
    </w:r>
    <w:r w:rsidR="00F423AA">
      <w:rPr>
        <w:rStyle w:val="Intet"/>
        <w:b/>
        <w:bCs/>
        <w:sz w:val="18"/>
        <w:szCs w:val="18"/>
      </w:rPr>
      <w:t>18/29906</w:t>
    </w:r>
  </w:p>
  <w:p w14:paraId="7EFAE524" w14:textId="203D6EE2" w:rsidR="00842222" w:rsidRDefault="004A3659" w:rsidP="004C771D">
    <w:pPr>
      <w:pStyle w:val="Sidefod"/>
      <w:tabs>
        <w:tab w:val="clear" w:pos="9972"/>
        <w:tab w:val="right" w:pos="9044"/>
      </w:tabs>
      <w:jc w:val="right"/>
      <w:rPr>
        <w:rStyle w:val="Intet"/>
        <w:b/>
        <w:bCs/>
        <w:sz w:val="18"/>
        <w:szCs w:val="18"/>
      </w:rPr>
    </w:pPr>
    <w:r>
      <w:rPr>
        <w:rStyle w:val="Intet"/>
        <w:b/>
        <w:bCs/>
        <w:sz w:val="18"/>
        <w:szCs w:val="18"/>
      </w:rPr>
      <w:t>26</w:t>
    </w:r>
    <w:r w:rsidR="00F423AA">
      <w:rPr>
        <w:rStyle w:val="Intet"/>
        <w:b/>
        <w:bCs/>
        <w:sz w:val="18"/>
        <w:szCs w:val="18"/>
      </w:rPr>
      <w:t>-</w:t>
    </w:r>
    <w:r>
      <w:rPr>
        <w:rStyle w:val="Intet"/>
        <w:b/>
        <w:bCs/>
        <w:sz w:val="18"/>
        <w:szCs w:val="18"/>
      </w:rPr>
      <w:t>0</w:t>
    </w:r>
    <w:r w:rsidR="00F423AA">
      <w:rPr>
        <w:rStyle w:val="Intet"/>
        <w:b/>
        <w:bCs/>
        <w:sz w:val="18"/>
        <w:szCs w:val="18"/>
      </w:rPr>
      <w:t>2-201</w:t>
    </w:r>
    <w:r>
      <w:rPr>
        <w:rStyle w:val="Intet"/>
        <w:b/>
        <w:bCs/>
        <w:sz w:val="18"/>
        <w:szCs w:val="18"/>
      </w:rPr>
      <w:t>9</w:t>
    </w:r>
  </w:p>
  <w:p w14:paraId="7A359920" w14:textId="5FCDFDDD" w:rsidR="00842222" w:rsidRDefault="00F423AA" w:rsidP="004C771D">
    <w:pPr>
      <w:pStyle w:val="Sidefod"/>
      <w:tabs>
        <w:tab w:val="clear" w:pos="9972"/>
        <w:tab w:val="right" w:pos="9044"/>
      </w:tabs>
      <w:jc w:val="right"/>
    </w:pPr>
    <w:r>
      <w:rPr>
        <w:rStyle w:val="Intet"/>
        <w:b/>
        <w:bCs/>
        <w:sz w:val="18"/>
        <w:szCs w:val="18"/>
      </w:rPr>
      <w:t>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C9974" w14:textId="77777777" w:rsidR="00645C41" w:rsidRDefault="00645C41" w:rsidP="004C771D">
      <w:r>
        <w:separator/>
      </w:r>
    </w:p>
  </w:footnote>
  <w:footnote w:type="continuationSeparator" w:id="0">
    <w:p w14:paraId="3CD452D4" w14:textId="77777777" w:rsidR="00645C41" w:rsidRDefault="00645C41" w:rsidP="004C771D">
      <w:r>
        <w:continuationSeparator/>
      </w:r>
    </w:p>
  </w:footnote>
  <w:footnote w:type="continuationNotice" w:id="1">
    <w:p w14:paraId="4B128B5C" w14:textId="77777777" w:rsidR="00645C41" w:rsidRDefault="00645C41" w:rsidP="004C771D"/>
  </w:footnote>
  <w:footnote w:id="2">
    <w:p w14:paraId="04253EF9" w14:textId="15C73F11" w:rsidR="00722010" w:rsidRDefault="00722010">
      <w:pPr>
        <w:pStyle w:val="Fodnotetekst"/>
      </w:pPr>
      <w:r>
        <w:rPr>
          <w:rStyle w:val="Fodnotehenvisning"/>
        </w:rPr>
        <w:footnoteRef/>
      </w:r>
      <w:r>
        <w:t xml:space="preserve"> Sundhedsstyrelsen: Anbefalinger for den palliative indsats (2017)</w:t>
      </w:r>
      <w:r w:rsidR="00791B47" w:rsidRPr="00791B47">
        <w:t xml:space="preserve"> </w:t>
      </w:r>
    </w:p>
  </w:footnote>
  <w:footnote w:id="3">
    <w:p w14:paraId="794B4F7B" w14:textId="4A12E67C" w:rsidR="00791B47" w:rsidRDefault="00791B47">
      <w:pPr>
        <w:pStyle w:val="Fodnotetekst"/>
      </w:pPr>
      <w:r>
        <w:rPr>
          <w:rStyle w:val="Fodnotehenvisning"/>
        </w:rPr>
        <w:footnoteRef/>
      </w:r>
      <w:r>
        <w:t xml:space="preserve"> DSAMs vejledning om palliation: </w:t>
      </w:r>
      <w:r w:rsidRPr="00791B47">
        <w:t>https://vejledninger.dsam.dk/palliation/</w:t>
      </w:r>
    </w:p>
  </w:footnote>
  <w:footnote w:id="4">
    <w:p w14:paraId="3AD5093E" w14:textId="1E4AFA9C" w:rsidR="00545F17" w:rsidRDefault="00791B4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91B47">
        <w:t>https://www.rsyd.dk/wm338071</w:t>
      </w:r>
    </w:p>
  </w:footnote>
  <w:footnote w:id="5">
    <w:p w14:paraId="3CD0EF8D" w14:textId="06C5553B" w:rsidR="00791B47" w:rsidRDefault="00791B4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91B47">
        <w:t>https://www.sst.dk/da/sygdom-og-behandling/kraeft/rehabilitering-og-palliation</w:t>
      </w:r>
    </w:p>
  </w:footnote>
  <w:footnote w:id="6">
    <w:p w14:paraId="6BDC46B4" w14:textId="377E2A07" w:rsidR="00791B47" w:rsidRDefault="00791B47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91B47">
        <w:t>https://www.sst.dk/da/udgivelser/2017/anbefalinger-for-den-palliative-indsats</w:t>
      </w:r>
    </w:p>
  </w:footnote>
  <w:footnote w:id="7">
    <w:p w14:paraId="23ED93C0" w14:textId="405E2A22" w:rsidR="00842222" w:rsidRDefault="0099040A">
      <w:pPr>
        <w:pStyle w:val="Fodnotetekst"/>
      </w:pPr>
      <w:r>
        <w:rPr>
          <w:rStyle w:val="Intet"/>
          <w:vertAlign w:val="superscript"/>
        </w:rPr>
        <w:footnoteRef/>
      </w:r>
      <w:r w:rsidR="005E4A60">
        <w:rPr>
          <w:rFonts w:eastAsia="Arial Unicode MS" w:cs="Arial Unicode MS"/>
        </w:rPr>
        <w:t xml:space="preserve"> </w:t>
      </w:r>
      <w:r w:rsidR="00791B47" w:rsidRPr="00791B47">
        <w:rPr>
          <w:rFonts w:eastAsia="Arial Unicode MS" w:cs="Arial Unicode MS"/>
        </w:rPr>
        <w:t>https://www.rsyd.dk/wm338071</w:t>
      </w:r>
    </w:p>
  </w:footnote>
  <w:footnote w:id="8">
    <w:p w14:paraId="4814AB01" w14:textId="73042560" w:rsidR="002248A3" w:rsidRDefault="002248A3">
      <w:pPr>
        <w:pStyle w:val="Fodnotetekst"/>
      </w:pPr>
      <w:r>
        <w:rPr>
          <w:rStyle w:val="Fodnotehenvisning"/>
        </w:rPr>
        <w:footnoteRef/>
      </w:r>
      <w:r>
        <w:t xml:space="preserve"> Svarende til ydelse 3201 – telefoniske henvendelser til/fra kommunernes social- og sundhedsforvaltninger</w:t>
      </w:r>
    </w:p>
  </w:footnote>
  <w:footnote w:id="9">
    <w:p w14:paraId="78D76805" w14:textId="45B40540" w:rsidR="002248A3" w:rsidRDefault="002248A3">
      <w:pPr>
        <w:pStyle w:val="Fodnotetekst"/>
      </w:pPr>
      <w:r>
        <w:rPr>
          <w:rStyle w:val="Fodnotehenvisning"/>
        </w:rPr>
        <w:footnoteRef/>
      </w:r>
      <w:r>
        <w:t xml:space="preserve"> Takst pr. påbegyndt 10 minutte</w:t>
      </w:r>
      <w:r w:rsidR="00E97FDF">
        <w:t>r</w:t>
      </w:r>
      <w:r>
        <w:t>s modul, svarende til Rammeaftale om telemedicin i almen praksis.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299A1" w14:textId="1D930E1D" w:rsidR="00842222" w:rsidRDefault="0099040A" w:rsidP="004C771D">
    <w:pPr>
      <w:pStyle w:val="Sidehoved"/>
      <w:tabs>
        <w:tab w:val="clear" w:pos="9972"/>
        <w:tab w:val="right" w:pos="9044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F969C8C" wp14:editId="10008978">
          <wp:simplePos x="0" y="0"/>
          <wp:positionH relativeFrom="page">
            <wp:posOffset>5399404</wp:posOffset>
          </wp:positionH>
          <wp:positionV relativeFrom="page">
            <wp:posOffset>518159</wp:posOffset>
          </wp:positionV>
          <wp:extent cx="1685925" cy="866775"/>
          <wp:effectExtent l="0" t="0" r="0" b="0"/>
          <wp:wrapNone/>
          <wp:docPr id="2" name="officeArt object" descr="Region Syddanmark 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egion Syddanmark Logo_color" descr="Region Syddanmark Logo_c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28CB3AB" w14:textId="77777777" w:rsidR="00842222" w:rsidRDefault="00842222" w:rsidP="004C771D">
    <w:pPr>
      <w:pStyle w:val="Sidehoved"/>
      <w:tabs>
        <w:tab w:val="clear" w:pos="9972"/>
        <w:tab w:val="right" w:pos="9044"/>
      </w:tabs>
    </w:pPr>
  </w:p>
  <w:p w14:paraId="0AD57C78" w14:textId="77777777" w:rsidR="00842222" w:rsidRDefault="00842222" w:rsidP="004C771D">
    <w:pPr>
      <w:pStyle w:val="Sidehoved"/>
      <w:tabs>
        <w:tab w:val="clear" w:pos="9972"/>
        <w:tab w:val="right" w:pos="9044"/>
      </w:tabs>
    </w:pPr>
  </w:p>
  <w:p w14:paraId="3B14B6CD" w14:textId="77777777" w:rsidR="00842222" w:rsidRDefault="00842222" w:rsidP="004C771D">
    <w:pPr>
      <w:pStyle w:val="Sidehoved"/>
      <w:tabs>
        <w:tab w:val="clear" w:pos="9972"/>
        <w:tab w:val="right" w:pos="9044"/>
      </w:tabs>
    </w:pPr>
  </w:p>
  <w:p w14:paraId="24B59A96" w14:textId="77777777" w:rsidR="00842222" w:rsidRDefault="00842222" w:rsidP="004C771D">
    <w:pPr>
      <w:pStyle w:val="Sidehoved"/>
      <w:tabs>
        <w:tab w:val="clear" w:pos="9972"/>
        <w:tab w:val="right" w:pos="9044"/>
      </w:tabs>
    </w:pPr>
  </w:p>
  <w:p w14:paraId="65F8243D" w14:textId="77777777" w:rsidR="00842222" w:rsidRDefault="00842222" w:rsidP="004C771D">
    <w:pPr>
      <w:pStyle w:val="Sidehoved"/>
      <w:tabs>
        <w:tab w:val="clear" w:pos="9972"/>
        <w:tab w:val="right" w:pos="90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D670C" w14:textId="1B6D02F0" w:rsidR="00842222" w:rsidRDefault="0099040A" w:rsidP="00545F17">
    <w:pPr>
      <w:pStyle w:val="Brdtekst"/>
      <w:tabs>
        <w:tab w:val="left" w:pos="1134"/>
        <w:tab w:val="left" w:pos="3119"/>
        <w:tab w:val="left" w:pos="4253"/>
      </w:tabs>
      <w:spacing w:line="80" w:lineRule="exact"/>
      <w:rPr>
        <w:rStyle w:val="Intet"/>
        <w:sz w:val="16"/>
        <w:szCs w:val="16"/>
      </w:rPr>
    </w:pPr>
    <w:r>
      <w:rPr>
        <w:noProof/>
        <w:sz w:val="16"/>
        <w:szCs w:val="16"/>
      </w:rPr>
      <w:drawing>
        <wp:anchor distT="152400" distB="152400" distL="152400" distR="152400" simplePos="0" relativeHeight="251658240" behindDoc="1" locked="0" layoutInCell="1" allowOverlap="1" wp14:anchorId="7FA67591" wp14:editId="2FF925A0">
          <wp:simplePos x="0" y="0"/>
          <wp:positionH relativeFrom="page">
            <wp:posOffset>5399404</wp:posOffset>
          </wp:positionH>
          <wp:positionV relativeFrom="page">
            <wp:posOffset>518159</wp:posOffset>
          </wp:positionV>
          <wp:extent cx="1685925" cy="866775"/>
          <wp:effectExtent l="0" t="0" r="0" b="0"/>
          <wp:wrapNone/>
          <wp:docPr id="3" name="officeArt object" descr="Region Syddanmark Logo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Region Syddanmark Logo_color" descr="Region Syddanmark Logo_c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51710AC" w14:textId="77777777" w:rsidR="00842222" w:rsidRDefault="00842222" w:rsidP="004C771D">
    <w:pPr>
      <w:pStyle w:val="Brdtekst"/>
      <w:tabs>
        <w:tab w:val="left" w:pos="1134"/>
        <w:tab w:val="left" w:pos="3119"/>
        <w:tab w:val="left" w:pos="4253"/>
      </w:tabs>
      <w:spacing w:line="220" w:lineRule="exact"/>
      <w:rPr>
        <w:sz w:val="16"/>
        <w:szCs w:val="16"/>
      </w:rPr>
    </w:pPr>
  </w:p>
  <w:p w14:paraId="40E7841B" w14:textId="77777777" w:rsidR="00842222" w:rsidRDefault="00842222" w:rsidP="004C771D">
    <w:pPr>
      <w:pStyle w:val="Brdtekst"/>
      <w:tabs>
        <w:tab w:val="left" w:pos="1134"/>
        <w:tab w:val="left" w:pos="3119"/>
        <w:tab w:val="left" w:pos="4253"/>
      </w:tabs>
      <w:spacing w:line="220" w:lineRule="exact"/>
      <w:rPr>
        <w:sz w:val="16"/>
        <w:szCs w:val="16"/>
      </w:rPr>
    </w:pPr>
  </w:p>
  <w:p w14:paraId="0CC3CFB0" w14:textId="77777777" w:rsidR="00842222" w:rsidRDefault="00842222" w:rsidP="004C771D">
    <w:pPr>
      <w:pStyle w:val="Brdtekst"/>
      <w:tabs>
        <w:tab w:val="left" w:pos="1134"/>
        <w:tab w:val="left" w:pos="3119"/>
        <w:tab w:val="left" w:pos="4253"/>
      </w:tabs>
      <w:spacing w:line="2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48D"/>
    <w:multiLevelType w:val="hybridMultilevel"/>
    <w:tmpl w:val="57B2E096"/>
    <w:styleLink w:val="Importeretformat4"/>
    <w:lvl w:ilvl="0" w:tplc="602611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96304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7E982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CB5DC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6DD4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2E72E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86E66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FCA61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72F2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BEA22CF"/>
    <w:multiLevelType w:val="hybridMultilevel"/>
    <w:tmpl w:val="117ADA08"/>
    <w:styleLink w:val="Importeretformat3"/>
    <w:lvl w:ilvl="0" w:tplc="026642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5043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1055A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69C3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149AD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B0086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1C99A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04039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06615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4E34771"/>
    <w:multiLevelType w:val="hybridMultilevel"/>
    <w:tmpl w:val="76842864"/>
    <w:numStyleLink w:val="Importeretformat2"/>
  </w:abstractNum>
  <w:abstractNum w:abstractNumId="3">
    <w:nsid w:val="2DCF1A11"/>
    <w:multiLevelType w:val="hybridMultilevel"/>
    <w:tmpl w:val="76842864"/>
    <w:styleLink w:val="Importeretformat2"/>
    <w:lvl w:ilvl="0" w:tplc="EC3EB2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08996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D8A56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64696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94AB6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881E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CE52C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EEBB82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CC010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DFC6650"/>
    <w:multiLevelType w:val="hybridMultilevel"/>
    <w:tmpl w:val="DE7CC6DE"/>
    <w:numStyleLink w:val="Importeretformat1"/>
  </w:abstractNum>
  <w:abstractNum w:abstractNumId="5">
    <w:nsid w:val="4B2807AC"/>
    <w:multiLevelType w:val="hybridMultilevel"/>
    <w:tmpl w:val="DE7CC6DE"/>
    <w:styleLink w:val="Importeretformat1"/>
    <w:lvl w:ilvl="0" w:tplc="EAC2AF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B8046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A8E2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80DB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003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0373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5A6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B068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030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B647CD4"/>
    <w:multiLevelType w:val="hybridMultilevel"/>
    <w:tmpl w:val="F11E9C16"/>
    <w:numStyleLink w:val="Importeretformat6"/>
  </w:abstractNum>
  <w:abstractNum w:abstractNumId="7">
    <w:nsid w:val="51FD14B1"/>
    <w:multiLevelType w:val="hybridMultilevel"/>
    <w:tmpl w:val="F11E9C16"/>
    <w:styleLink w:val="Importeretformat6"/>
    <w:lvl w:ilvl="0" w:tplc="670A64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CEFA3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1036D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C8A82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BED44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B06D7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4E7DF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F4354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B6EE3B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28306FC"/>
    <w:multiLevelType w:val="hybridMultilevel"/>
    <w:tmpl w:val="F5D0D6D6"/>
    <w:lvl w:ilvl="0" w:tplc="5E6E12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41A95"/>
    <w:multiLevelType w:val="hybridMultilevel"/>
    <w:tmpl w:val="117ADA08"/>
    <w:numStyleLink w:val="Importeretformat3"/>
  </w:abstractNum>
  <w:abstractNum w:abstractNumId="10">
    <w:nsid w:val="6D9B1E57"/>
    <w:multiLevelType w:val="hybridMultilevel"/>
    <w:tmpl w:val="296C67EA"/>
    <w:styleLink w:val="Importeretformat5"/>
    <w:lvl w:ilvl="0" w:tplc="EA86D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AD0B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A627F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E67DA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DEF63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C082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FFE748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CF21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C43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703A3A49"/>
    <w:multiLevelType w:val="hybridMultilevel"/>
    <w:tmpl w:val="296C67EA"/>
    <w:numStyleLink w:val="Importeretformat5"/>
  </w:abstractNum>
  <w:abstractNum w:abstractNumId="12">
    <w:nsid w:val="7FD71F66"/>
    <w:multiLevelType w:val="hybridMultilevel"/>
    <w:tmpl w:val="57B2E096"/>
    <w:numStyleLink w:val="Importeretformat4"/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2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ørgen skadborg">
    <w15:presenceInfo w15:providerId="Windows Live" w15:userId="9afa61b9b83ea6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Formatting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22"/>
    <w:rsid w:val="00004126"/>
    <w:rsid w:val="000240AA"/>
    <w:rsid w:val="0004378D"/>
    <w:rsid w:val="00093DCF"/>
    <w:rsid w:val="000A3AF6"/>
    <w:rsid w:val="000C1B15"/>
    <w:rsid w:val="00111091"/>
    <w:rsid w:val="00120B80"/>
    <w:rsid w:val="00162B52"/>
    <w:rsid w:val="001F0D3A"/>
    <w:rsid w:val="001F7138"/>
    <w:rsid w:val="00207416"/>
    <w:rsid w:val="002248A3"/>
    <w:rsid w:val="00233564"/>
    <w:rsid w:val="00263297"/>
    <w:rsid w:val="00301DF9"/>
    <w:rsid w:val="003456AF"/>
    <w:rsid w:val="003557DA"/>
    <w:rsid w:val="003A48CC"/>
    <w:rsid w:val="003D5BA8"/>
    <w:rsid w:val="0043260E"/>
    <w:rsid w:val="004372A3"/>
    <w:rsid w:val="004A3659"/>
    <w:rsid w:val="004C771D"/>
    <w:rsid w:val="004D0A87"/>
    <w:rsid w:val="005254C7"/>
    <w:rsid w:val="005301BE"/>
    <w:rsid w:val="00545F17"/>
    <w:rsid w:val="00557FF4"/>
    <w:rsid w:val="00574BF8"/>
    <w:rsid w:val="00594012"/>
    <w:rsid w:val="005E1F14"/>
    <w:rsid w:val="005E4A60"/>
    <w:rsid w:val="00615092"/>
    <w:rsid w:val="00645C41"/>
    <w:rsid w:val="006A10FB"/>
    <w:rsid w:val="006D2513"/>
    <w:rsid w:val="00722010"/>
    <w:rsid w:val="00791B47"/>
    <w:rsid w:val="00842222"/>
    <w:rsid w:val="00893D72"/>
    <w:rsid w:val="008F5ED7"/>
    <w:rsid w:val="00911821"/>
    <w:rsid w:val="00943156"/>
    <w:rsid w:val="0099040A"/>
    <w:rsid w:val="00A07A94"/>
    <w:rsid w:val="00A913BE"/>
    <w:rsid w:val="00AC29C9"/>
    <w:rsid w:val="00AC6402"/>
    <w:rsid w:val="00AE7E26"/>
    <w:rsid w:val="00B30F1D"/>
    <w:rsid w:val="00B67BCF"/>
    <w:rsid w:val="00BD6BBD"/>
    <w:rsid w:val="00BE7FEA"/>
    <w:rsid w:val="00CD5DD7"/>
    <w:rsid w:val="00D3317C"/>
    <w:rsid w:val="00D417ED"/>
    <w:rsid w:val="00D4451D"/>
    <w:rsid w:val="00E0486F"/>
    <w:rsid w:val="00E24DAB"/>
    <w:rsid w:val="00E33086"/>
    <w:rsid w:val="00E51A13"/>
    <w:rsid w:val="00E929B2"/>
    <w:rsid w:val="00E97FDF"/>
    <w:rsid w:val="00ED0760"/>
    <w:rsid w:val="00ED152C"/>
    <w:rsid w:val="00F423AA"/>
    <w:rsid w:val="00F801D7"/>
    <w:rsid w:val="00F92980"/>
    <w:rsid w:val="00F93CAD"/>
    <w:rsid w:val="00FA34B4"/>
    <w:rsid w:val="00F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9D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paragraph" w:styleId="Sidefod">
    <w:name w:val="foot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character" w:customStyle="1" w:styleId="Intet">
    <w:name w:val="Intet"/>
    <w:rPr>
      <w:lang w:val="da-DK"/>
    </w:rPr>
  </w:style>
  <w:style w:type="paragraph" w:styleId="Brdtekst">
    <w:name w:val="Body Text"/>
    <w:link w:val="BrdtekstTegn"/>
    <w:pPr>
      <w:spacing w:line="260" w:lineRule="exact"/>
    </w:pPr>
    <w:rPr>
      <w:rFonts w:ascii="Arial" w:eastAsia="Arial" w:hAnsi="Arial" w:cs="Arial"/>
      <w:color w:val="000000"/>
      <w:u w:color="000000"/>
    </w:rPr>
  </w:style>
  <w:style w:type="paragraph" w:customStyle="1" w:styleId="Storoverskrift">
    <w:name w:val="Stor overskrift"/>
    <w:pPr>
      <w:spacing w:line="400" w:lineRule="exact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afsnit">
    <w:name w:val="List Paragraph"/>
    <w:uiPriority w:val="34"/>
    <w:qFormat/>
    <w:pPr>
      <w:spacing w:line="26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3"/>
      </w:numPr>
    </w:pPr>
  </w:style>
  <w:style w:type="paragraph" w:styleId="Fodnotetekst">
    <w:name w:val="footnote text"/>
    <w:rPr>
      <w:rFonts w:ascii="Arial" w:eastAsia="Arial" w:hAnsi="Arial" w:cs="Arial"/>
      <w:color w:val="000000"/>
      <w:u w:color="000000"/>
    </w:rPr>
  </w:style>
  <w:style w:type="numbering" w:customStyle="1" w:styleId="Importeretformat3">
    <w:name w:val="Importeret format 3"/>
    <w:pPr>
      <w:numPr>
        <w:numId w:val="5"/>
      </w:numPr>
    </w:pPr>
  </w:style>
  <w:style w:type="numbering" w:customStyle="1" w:styleId="Importeretformat4">
    <w:name w:val="Importeret format 4"/>
    <w:pPr>
      <w:numPr>
        <w:numId w:val="7"/>
      </w:numPr>
    </w:pPr>
  </w:style>
  <w:style w:type="numbering" w:customStyle="1" w:styleId="Importeretformat5">
    <w:name w:val="Importeret format 5"/>
    <w:pPr>
      <w:numPr>
        <w:numId w:val="9"/>
      </w:numPr>
    </w:pPr>
  </w:style>
  <w:style w:type="numbering" w:customStyle="1" w:styleId="Importeretformat6">
    <w:name w:val="Importeret format 6"/>
    <w:pPr>
      <w:numPr>
        <w:numId w:val="11"/>
      </w:numPr>
    </w:pPr>
  </w:style>
  <w:style w:type="paragraph" w:customStyle="1" w:styleId="AgendaOpstilling">
    <w:name w:val="AgendaOpstilling"/>
    <w:pPr>
      <w:spacing w:after="260"/>
    </w:pPr>
    <w:rPr>
      <w:rFonts w:ascii="Arial" w:hAnsi="Arial" w:cs="Arial Unicode MS"/>
      <w:color w:val="000000"/>
      <w:u w:color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48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48C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48CC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48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48CC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48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48CC"/>
    <w:rPr>
      <w:rFonts w:ascii="Tahoma" w:hAnsi="Tahoma" w:cs="Tahoma"/>
      <w:sz w:val="16"/>
      <w:szCs w:val="16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04378D"/>
    <w:rPr>
      <w:rFonts w:ascii="Arial" w:eastAsia="Arial" w:hAnsi="Arial" w:cs="Arial"/>
      <w:color w:val="000000"/>
      <w:u w:color="00000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22010"/>
    <w:rPr>
      <w:vertAlign w:val="superscript"/>
    </w:rPr>
  </w:style>
  <w:style w:type="table" w:styleId="Tabel-Gitter">
    <w:name w:val="Table Grid"/>
    <w:basedOn w:val="Tabel-Normal"/>
    <w:uiPriority w:val="39"/>
    <w:rsid w:val="00FB56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paragraph" w:styleId="Sidefod">
    <w:name w:val="footer"/>
    <w:pPr>
      <w:tabs>
        <w:tab w:val="center" w:pos="4986"/>
        <w:tab w:val="right" w:pos="9972"/>
      </w:tabs>
      <w:spacing w:line="260" w:lineRule="exact"/>
    </w:pPr>
    <w:rPr>
      <w:rFonts w:ascii="Arial" w:hAnsi="Arial" w:cs="Arial Unicode MS"/>
      <w:color w:val="000000"/>
      <w:u w:color="000000"/>
    </w:rPr>
  </w:style>
  <w:style w:type="character" w:customStyle="1" w:styleId="Intet">
    <w:name w:val="Intet"/>
    <w:rPr>
      <w:lang w:val="da-DK"/>
    </w:rPr>
  </w:style>
  <w:style w:type="paragraph" w:styleId="Brdtekst">
    <w:name w:val="Body Text"/>
    <w:link w:val="BrdtekstTegn"/>
    <w:pPr>
      <w:spacing w:line="260" w:lineRule="exact"/>
    </w:pPr>
    <w:rPr>
      <w:rFonts w:ascii="Arial" w:eastAsia="Arial" w:hAnsi="Arial" w:cs="Arial"/>
      <w:color w:val="000000"/>
      <w:u w:color="000000"/>
    </w:rPr>
  </w:style>
  <w:style w:type="paragraph" w:customStyle="1" w:styleId="Storoverskrift">
    <w:name w:val="Stor overskrift"/>
    <w:pPr>
      <w:spacing w:line="400" w:lineRule="exact"/>
    </w:pPr>
    <w:rPr>
      <w:rFonts w:ascii="Arial" w:eastAsia="Arial" w:hAnsi="Arial" w:cs="Arial"/>
      <w:b/>
      <w:bCs/>
      <w:color w:val="000000"/>
      <w:sz w:val="40"/>
      <w:szCs w:val="4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Listeafsnit">
    <w:name w:val="List Paragraph"/>
    <w:uiPriority w:val="34"/>
    <w:qFormat/>
    <w:pPr>
      <w:spacing w:line="260" w:lineRule="exact"/>
      <w:ind w:left="720"/>
    </w:pPr>
    <w:rPr>
      <w:rFonts w:ascii="Arial" w:hAnsi="Arial" w:cs="Arial Unicode MS"/>
      <w:color w:val="000000"/>
      <w:u w:color="000000"/>
    </w:rPr>
  </w:style>
  <w:style w:type="numbering" w:customStyle="1" w:styleId="Importeretformat1">
    <w:name w:val="Importeret format 1"/>
    <w:pPr>
      <w:numPr>
        <w:numId w:val="1"/>
      </w:numPr>
    </w:pPr>
  </w:style>
  <w:style w:type="numbering" w:customStyle="1" w:styleId="Importeretformat2">
    <w:name w:val="Importeret format 2"/>
    <w:pPr>
      <w:numPr>
        <w:numId w:val="3"/>
      </w:numPr>
    </w:pPr>
  </w:style>
  <w:style w:type="paragraph" w:styleId="Fodnotetekst">
    <w:name w:val="footnote text"/>
    <w:rPr>
      <w:rFonts w:ascii="Arial" w:eastAsia="Arial" w:hAnsi="Arial" w:cs="Arial"/>
      <w:color w:val="000000"/>
      <w:u w:color="000000"/>
    </w:rPr>
  </w:style>
  <w:style w:type="numbering" w:customStyle="1" w:styleId="Importeretformat3">
    <w:name w:val="Importeret format 3"/>
    <w:pPr>
      <w:numPr>
        <w:numId w:val="5"/>
      </w:numPr>
    </w:pPr>
  </w:style>
  <w:style w:type="numbering" w:customStyle="1" w:styleId="Importeretformat4">
    <w:name w:val="Importeret format 4"/>
    <w:pPr>
      <w:numPr>
        <w:numId w:val="7"/>
      </w:numPr>
    </w:pPr>
  </w:style>
  <w:style w:type="numbering" w:customStyle="1" w:styleId="Importeretformat5">
    <w:name w:val="Importeret format 5"/>
    <w:pPr>
      <w:numPr>
        <w:numId w:val="9"/>
      </w:numPr>
    </w:pPr>
  </w:style>
  <w:style w:type="numbering" w:customStyle="1" w:styleId="Importeretformat6">
    <w:name w:val="Importeret format 6"/>
    <w:pPr>
      <w:numPr>
        <w:numId w:val="11"/>
      </w:numPr>
    </w:pPr>
  </w:style>
  <w:style w:type="paragraph" w:customStyle="1" w:styleId="AgendaOpstilling">
    <w:name w:val="AgendaOpstilling"/>
    <w:pPr>
      <w:spacing w:after="260"/>
    </w:pPr>
    <w:rPr>
      <w:rFonts w:ascii="Arial" w:hAnsi="Arial" w:cs="Arial Unicode MS"/>
      <w:color w:val="000000"/>
      <w:u w:color="00000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48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48C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48CC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48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48CC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48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48CC"/>
    <w:rPr>
      <w:rFonts w:ascii="Tahoma" w:hAnsi="Tahoma" w:cs="Tahoma"/>
      <w:sz w:val="16"/>
      <w:szCs w:val="16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rsid w:val="0004378D"/>
    <w:rPr>
      <w:rFonts w:ascii="Arial" w:eastAsia="Arial" w:hAnsi="Arial" w:cs="Arial"/>
      <w:color w:val="000000"/>
      <w:u w:color="00000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22010"/>
    <w:rPr>
      <w:vertAlign w:val="superscript"/>
    </w:rPr>
  </w:style>
  <w:style w:type="table" w:styleId="Tabel-Gitter">
    <w:name w:val="Table Grid"/>
    <w:basedOn w:val="Tabel-Normal"/>
    <w:uiPriority w:val="39"/>
    <w:rsid w:val="00FB56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9195-A2EF-47D0-87B4-237E0D17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1902</Words>
  <Characters>11604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Nordberg Eriksen</dc:creator>
  <cp:lastModifiedBy>Anita Lerche</cp:lastModifiedBy>
  <cp:revision>2</cp:revision>
  <cp:lastPrinted>2019-02-22T12:27:00Z</cp:lastPrinted>
  <dcterms:created xsi:type="dcterms:W3CDTF">2019-02-26T09:32:00Z</dcterms:created>
  <dcterms:modified xsi:type="dcterms:W3CDTF">2019-02-26T09:32:00Z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{D011D976-B11F-4EB5-9D87-830B46A04D72}</vt:lpwstr>
  </property>
</Properties>
</file>