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A7" w:rsidRDefault="002141A7">
      <w:bookmarkStart w:id="0" w:name="_GoBack"/>
      <w:bookmarkEnd w:id="0"/>
    </w:p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B6F29" w:rsidRPr="0017746F" w:rsidTr="00C47FBA">
        <w:tc>
          <w:tcPr>
            <w:tcW w:w="15021" w:type="dxa"/>
            <w:shd w:val="clear" w:color="auto" w:fill="B8CCE4" w:themeFill="accent1" w:themeFillTint="66"/>
            <w:vAlign w:val="bottom"/>
          </w:tcPr>
          <w:p w:rsidR="003B6F29" w:rsidRPr="00465782" w:rsidRDefault="003B6F29" w:rsidP="00C029F9">
            <w:pPr>
              <w:rPr>
                <w:sz w:val="28"/>
              </w:rPr>
            </w:pPr>
            <w:r w:rsidRPr="00465782">
              <w:rPr>
                <w:b/>
                <w:sz w:val="28"/>
              </w:rPr>
              <w:t>Anvendelse af samarbejdsaftale om IV-behandling med antibiotika i kommunale akutfunktioner</w:t>
            </w:r>
          </w:p>
          <w:p w:rsidR="003B6F29" w:rsidRPr="0017746F" w:rsidRDefault="003B6F29" w:rsidP="00C029F9">
            <w:pPr>
              <w:jc w:val="center"/>
              <w:rPr>
                <w:b/>
              </w:rPr>
            </w:pPr>
          </w:p>
        </w:tc>
      </w:tr>
      <w:tr w:rsidR="003B6F29" w:rsidRPr="00465782" w:rsidTr="00C47FBA">
        <w:tc>
          <w:tcPr>
            <w:tcW w:w="15021" w:type="dxa"/>
            <w:vAlign w:val="bottom"/>
          </w:tcPr>
          <w:p w:rsidR="003B6F29" w:rsidRDefault="003B6F29" w:rsidP="00C029F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Kommune:</w:t>
            </w:r>
          </w:p>
          <w:p w:rsidR="003B6F29" w:rsidRPr="00465782" w:rsidRDefault="003B6F29" w:rsidP="00C029F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3B6F29" w:rsidRDefault="003B6F29" w:rsidP="008E40AD">
      <w:pPr>
        <w:rPr>
          <w:b/>
        </w:rPr>
      </w:pPr>
    </w:p>
    <w:tbl>
      <w:tblPr>
        <w:tblStyle w:val="Tabel-Gitter"/>
        <w:tblW w:w="15614" w:type="dxa"/>
        <w:tblLook w:val="04A0" w:firstRow="1" w:lastRow="0" w:firstColumn="1" w:lastColumn="0" w:noHBand="0" w:noVBand="1"/>
      </w:tblPr>
      <w:tblGrid>
        <w:gridCol w:w="1539"/>
        <w:gridCol w:w="1005"/>
        <w:gridCol w:w="2128"/>
        <w:gridCol w:w="1685"/>
        <w:gridCol w:w="1949"/>
        <w:gridCol w:w="2630"/>
        <w:gridCol w:w="4678"/>
      </w:tblGrid>
      <w:tr w:rsidR="00A34F8A" w:rsidTr="00A34F8A">
        <w:trPr>
          <w:tblHeader/>
        </w:trPr>
        <w:tc>
          <w:tcPr>
            <w:tcW w:w="0" w:type="auto"/>
            <w:vAlign w:val="bottom"/>
          </w:tcPr>
          <w:p w:rsidR="00A34F8A" w:rsidRPr="0017746F" w:rsidRDefault="00A34F8A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Patienter</w:t>
            </w:r>
          </w:p>
          <w:p w:rsidR="00A34F8A" w:rsidRPr="0017746F" w:rsidRDefault="00A34F8A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(løbenummer)</w:t>
            </w:r>
          </w:p>
        </w:tc>
        <w:tc>
          <w:tcPr>
            <w:tcW w:w="0" w:type="auto"/>
          </w:tcPr>
          <w:p w:rsidR="00A34F8A" w:rsidRPr="0017746F" w:rsidRDefault="00A34F8A" w:rsidP="0017746F">
            <w:pPr>
              <w:jc w:val="center"/>
              <w:rPr>
                <w:b/>
              </w:rPr>
            </w:pPr>
            <w:r>
              <w:rPr>
                <w:b/>
              </w:rPr>
              <w:t>Dato start</w:t>
            </w:r>
          </w:p>
        </w:tc>
        <w:tc>
          <w:tcPr>
            <w:tcW w:w="0" w:type="auto"/>
          </w:tcPr>
          <w:p w:rsidR="00A34F8A" w:rsidRDefault="00A34F8A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Behandlingsvarighed </w:t>
            </w:r>
          </w:p>
          <w:p w:rsidR="00A34F8A" w:rsidRPr="0017746F" w:rsidRDefault="00A34F8A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(dage)</w:t>
            </w:r>
          </w:p>
        </w:tc>
        <w:tc>
          <w:tcPr>
            <w:tcW w:w="0" w:type="auto"/>
          </w:tcPr>
          <w:p w:rsidR="00A34F8A" w:rsidRPr="0017746F" w:rsidRDefault="00A34F8A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Infusioner per dag </w:t>
            </w:r>
          </w:p>
        </w:tc>
        <w:tc>
          <w:tcPr>
            <w:tcW w:w="0" w:type="auto"/>
          </w:tcPr>
          <w:p w:rsidR="00A34F8A" w:rsidRPr="0017746F" w:rsidRDefault="00A34F8A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Ordinerende s</w:t>
            </w:r>
            <w:r w:rsidRPr="0017746F">
              <w:rPr>
                <w:b/>
              </w:rPr>
              <w:t>y</w:t>
            </w:r>
            <w:r w:rsidRPr="0017746F">
              <w:rPr>
                <w:b/>
              </w:rPr>
              <w:t>gehus</w:t>
            </w:r>
          </w:p>
        </w:tc>
        <w:tc>
          <w:tcPr>
            <w:tcW w:w="2630" w:type="dxa"/>
          </w:tcPr>
          <w:p w:rsidR="00A34F8A" w:rsidRPr="0017746F" w:rsidRDefault="00A34F8A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Ordinerende afdeling</w:t>
            </w:r>
          </w:p>
        </w:tc>
        <w:tc>
          <w:tcPr>
            <w:tcW w:w="4678" w:type="dxa"/>
          </w:tcPr>
          <w:p w:rsidR="00A34F8A" w:rsidRDefault="00A34F8A" w:rsidP="0017746F">
            <w:pPr>
              <w:jc w:val="center"/>
              <w:rPr>
                <w:b/>
              </w:rPr>
            </w:pPr>
            <w:r>
              <w:rPr>
                <w:b/>
              </w:rPr>
              <w:t xml:space="preserve">Beskrivelse af eventuelle </w:t>
            </w:r>
          </w:p>
          <w:p w:rsidR="00A34F8A" w:rsidRPr="0017746F" w:rsidRDefault="00A34F8A" w:rsidP="0017746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17746F">
              <w:rPr>
                <w:b/>
              </w:rPr>
              <w:t xml:space="preserve">omplikationer </w:t>
            </w:r>
          </w:p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272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303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0" w:type="auto"/>
          </w:tcPr>
          <w:p w:rsidR="00A34F8A" w:rsidRDefault="00A34F8A" w:rsidP="003816F7">
            <w:pPr>
              <w:jc w:val="center"/>
            </w:pPr>
          </w:p>
        </w:tc>
        <w:tc>
          <w:tcPr>
            <w:tcW w:w="0" w:type="auto"/>
          </w:tcPr>
          <w:p w:rsidR="00A34F8A" w:rsidRDefault="00A34F8A" w:rsidP="003816F7">
            <w:pPr>
              <w:jc w:val="center"/>
            </w:pP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  <w:tr w:rsidR="00A34F8A" w:rsidTr="00A34F8A">
        <w:tc>
          <w:tcPr>
            <w:tcW w:w="0" w:type="auto"/>
            <w:vAlign w:val="bottom"/>
          </w:tcPr>
          <w:p w:rsidR="00A34F8A" w:rsidRDefault="00A34F8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0" w:type="auto"/>
          </w:tcPr>
          <w:p w:rsidR="00A34F8A" w:rsidRDefault="00A34F8A" w:rsidP="008E40AD"/>
        </w:tc>
        <w:tc>
          <w:tcPr>
            <w:tcW w:w="2630" w:type="dxa"/>
          </w:tcPr>
          <w:p w:rsidR="00A34F8A" w:rsidRDefault="00A34F8A" w:rsidP="008E40AD"/>
        </w:tc>
        <w:tc>
          <w:tcPr>
            <w:tcW w:w="4678" w:type="dxa"/>
          </w:tcPr>
          <w:p w:rsidR="00A34F8A" w:rsidRDefault="00A34F8A" w:rsidP="008E40AD"/>
        </w:tc>
      </w:tr>
    </w:tbl>
    <w:p w:rsidR="008E40AD" w:rsidRPr="008E40AD" w:rsidRDefault="008E40AD" w:rsidP="00774518"/>
    <w:sectPr w:rsidR="008E40AD" w:rsidRPr="008E40AD" w:rsidSect="00C47FB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B2" w:rsidRDefault="009059B2" w:rsidP="00465782">
      <w:pPr>
        <w:spacing w:after="0" w:line="240" w:lineRule="auto"/>
      </w:pPr>
      <w:r>
        <w:separator/>
      </w:r>
    </w:p>
  </w:endnote>
  <w:end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7419"/>
      <w:docPartObj>
        <w:docPartGallery w:val="Page Numbers (Bottom of Page)"/>
        <w:docPartUnique/>
      </w:docPartObj>
    </w:sdtPr>
    <w:sdtEndPr/>
    <w:sdtContent>
      <w:p w:rsidR="00C47FBA" w:rsidRDefault="00C47FB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935">
          <w:rPr>
            <w:noProof/>
          </w:rPr>
          <w:t>1</w:t>
        </w:r>
        <w:r>
          <w:fldChar w:fldCharType="end"/>
        </w:r>
      </w:p>
    </w:sdtContent>
  </w:sdt>
  <w:p w:rsidR="00C47FBA" w:rsidRDefault="00C47F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B2" w:rsidRDefault="009059B2" w:rsidP="00465782">
      <w:pPr>
        <w:spacing w:after="0" w:line="240" w:lineRule="auto"/>
      </w:pPr>
      <w:r>
        <w:separator/>
      </w:r>
    </w:p>
  </w:footnote>
  <w:foot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B2" w:rsidRDefault="009059B2">
    <w:pPr>
      <w:pStyle w:val="Sidehoved"/>
    </w:pPr>
    <w:r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241AF548" wp14:editId="39408CCB">
          <wp:simplePos x="0" y="0"/>
          <wp:positionH relativeFrom="column">
            <wp:posOffset>8532495</wp:posOffset>
          </wp:positionH>
          <wp:positionV relativeFrom="paragraph">
            <wp:posOffset>-274320</wp:posOffset>
          </wp:positionV>
          <wp:extent cx="768096" cy="652257"/>
          <wp:effectExtent l="0" t="0" r="0" b="0"/>
          <wp:wrapNone/>
          <wp:docPr id="1" name="Billede 1" descr="X:\Regionshuset\Tværsektorielt samarbejde\Anders F\Undervisning\Billeder og figurer\Logo--Kommunesamarbej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egionshuset\Tværsektorielt samarbejde\Anders F\Undervisning\Billeder og figurer\Logo--Kommunesamarbejd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6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9B2" w:rsidRDefault="009059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2DF"/>
    <w:multiLevelType w:val="hybridMultilevel"/>
    <w:tmpl w:val="0F5C7724"/>
    <w:lvl w:ilvl="0" w:tplc="087E1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B"/>
    <w:rsid w:val="00070860"/>
    <w:rsid w:val="00094C29"/>
    <w:rsid w:val="0017746F"/>
    <w:rsid w:val="002141A7"/>
    <w:rsid w:val="003816F7"/>
    <w:rsid w:val="003B6F29"/>
    <w:rsid w:val="00465782"/>
    <w:rsid w:val="005E3342"/>
    <w:rsid w:val="0060536A"/>
    <w:rsid w:val="006C21BA"/>
    <w:rsid w:val="00774518"/>
    <w:rsid w:val="0079087F"/>
    <w:rsid w:val="007F0E8B"/>
    <w:rsid w:val="008A0334"/>
    <w:rsid w:val="008A2935"/>
    <w:rsid w:val="008B7A87"/>
    <w:rsid w:val="008E40AD"/>
    <w:rsid w:val="009059B2"/>
    <w:rsid w:val="00A34F8A"/>
    <w:rsid w:val="00C029F9"/>
    <w:rsid w:val="00C4067F"/>
    <w:rsid w:val="00C47FBA"/>
    <w:rsid w:val="00C923E4"/>
    <w:rsid w:val="00CA622C"/>
    <w:rsid w:val="00E201E2"/>
    <w:rsid w:val="00E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F175-366D-4445-8AF0-E37912DE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2550E0F0.dotm</Template>
  <TotalTime>0</TotalTime>
  <Pages>11</Pages>
  <Words>505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Christina Ellegaard T Ryborg</cp:lastModifiedBy>
  <cp:revision>2</cp:revision>
  <dcterms:created xsi:type="dcterms:W3CDTF">2018-08-08T12:23:00Z</dcterms:created>
  <dcterms:modified xsi:type="dcterms:W3CDTF">2018-08-08T12:23:00Z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{89CCA6E0-FAF2-4685-9B83-2EF22E16638B}</vt:lpwstr>
  </property>
</Properties>
</file>