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stetabel4-farve51"/>
        <w:tblpPr w:leftFromText="141" w:rightFromText="141" w:vertAnchor="page" w:horzAnchor="margin" w:tblpY="1366"/>
        <w:tblW w:w="14333" w:type="dxa"/>
        <w:tblLook w:val="04A0" w:firstRow="1" w:lastRow="0" w:firstColumn="1" w:lastColumn="0" w:noHBand="0" w:noVBand="1"/>
      </w:tblPr>
      <w:tblGrid>
        <w:gridCol w:w="4077"/>
        <w:gridCol w:w="4536"/>
        <w:gridCol w:w="5720"/>
      </w:tblGrid>
      <w:tr w:rsidR="00C914E2" w:rsidRPr="00CB28DB" w14:paraId="5333F0DD" w14:textId="77777777" w:rsidTr="005B1F45">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4333" w:type="dxa"/>
            <w:gridSpan w:val="3"/>
            <w:vAlign w:val="bottom"/>
          </w:tcPr>
          <w:p w14:paraId="3CD1AF04" w14:textId="6CFCF99B" w:rsidR="00C914E2" w:rsidRPr="000C6D06" w:rsidRDefault="00FF6704" w:rsidP="005B1F45">
            <w:pPr>
              <w:jc w:val="center"/>
              <w:rPr>
                <w:rFonts w:asciiTheme="majorHAnsi" w:hAnsiTheme="majorHAnsi"/>
              </w:rPr>
            </w:pPr>
            <w:r>
              <w:rPr>
                <w:rFonts w:asciiTheme="majorHAnsi" w:hAnsiTheme="majorHAnsi"/>
                <w:sz w:val="32"/>
              </w:rPr>
              <w:t>SAMARBEJDSAFTALER</w:t>
            </w:r>
          </w:p>
        </w:tc>
      </w:tr>
      <w:tr w:rsidR="00CD403B" w:rsidRPr="00CB28DB" w14:paraId="07063CC5" w14:textId="77777777" w:rsidTr="005B1F4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8613" w:type="dxa"/>
            <w:gridSpan w:val="2"/>
          </w:tcPr>
          <w:p w14:paraId="0AAC21E9" w14:textId="74DE0B5F" w:rsidR="00CD403B" w:rsidRPr="000C6D06" w:rsidRDefault="00CD403B" w:rsidP="005B1F45">
            <w:pPr>
              <w:rPr>
                <w:rFonts w:asciiTheme="majorHAnsi" w:hAnsiTheme="majorHAnsi"/>
              </w:rPr>
            </w:pPr>
          </w:p>
          <w:p w14:paraId="089D9009" w14:textId="77777777" w:rsidR="00CD403B" w:rsidRPr="00992AA4" w:rsidRDefault="00CD403B" w:rsidP="005B1F45">
            <w:pPr>
              <w:pStyle w:val="Listeafsnit"/>
              <w:numPr>
                <w:ilvl w:val="0"/>
                <w:numId w:val="1"/>
              </w:numPr>
              <w:rPr>
                <w:rFonts w:asciiTheme="majorHAnsi" w:hAnsiTheme="majorHAnsi"/>
                <w:b w:val="0"/>
              </w:rPr>
            </w:pPr>
            <w:r w:rsidRPr="00992AA4">
              <w:rPr>
                <w:rFonts w:asciiTheme="majorHAnsi" w:hAnsiTheme="majorHAnsi"/>
                <w:b w:val="0"/>
              </w:rPr>
              <w:t>Utilsigtede hændelser i sektorovergange</w:t>
            </w:r>
          </w:p>
          <w:p w14:paraId="0A190968" w14:textId="77777777" w:rsidR="003F4100" w:rsidRPr="00992AA4" w:rsidRDefault="003F4100" w:rsidP="005B1F45">
            <w:pPr>
              <w:pStyle w:val="Listeafsnit"/>
              <w:numPr>
                <w:ilvl w:val="0"/>
                <w:numId w:val="1"/>
              </w:numPr>
              <w:rPr>
                <w:rFonts w:asciiTheme="majorHAnsi" w:hAnsiTheme="majorHAnsi"/>
                <w:b w:val="0"/>
              </w:rPr>
            </w:pPr>
            <w:r w:rsidRPr="00992AA4">
              <w:rPr>
                <w:rFonts w:asciiTheme="majorHAnsi" w:hAnsiTheme="majorHAnsi"/>
                <w:b w:val="0"/>
              </w:rPr>
              <w:t>IV-behandling med antibiotika i eget hjem</w:t>
            </w:r>
          </w:p>
          <w:p w14:paraId="7D8A97B2" w14:textId="77777777" w:rsidR="003F4100" w:rsidRPr="00992AA4" w:rsidRDefault="003F4100" w:rsidP="005B1F45">
            <w:pPr>
              <w:pStyle w:val="Listeafsnit"/>
              <w:numPr>
                <w:ilvl w:val="0"/>
                <w:numId w:val="1"/>
              </w:numPr>
              <w:rPr>
                <w:rFonts w:asciiTheme="majorHAnsi" w:hAnsiTheme="majorHAnsi"/>
                <w:b w:val="0"/>
              </w:rPr>
            </w:pPr>
            <w:r w:rsidRPr="00992AA4">
              <w:rPr>
                <w:rFonts w:asciiTheme="majorHAnsi" w:hAnsiTheme="majorHAnsi"/>
                <w:b w:val="0"/>
              </w:rPr>
              <w:t>IV-behandling med væske i eget hjem</w:t>
            </w:r>
          </w:p>
          <w:p w14:paraId="48EA7B5A" w14:textId="77777777" w:rsidR="003F4100" w:rsidRPr="00992AA4" w:rsidRDefault="003F4100" w:rsidP="005B1F45">
            <w:pPr>
              <w:pStyle w:val="Listeafsnit"/>
              <w:numPr>
                <w:ilvl w:val="0"/>
                <w:numId w:val="1"/>
              </w:numPr>
              <w:rPr>
                <w:rFonts w:asciiTheme="majorHAnsi" w:hAnsiTheme="majorHAnsi"/>
                <w:b w:val="0"/>
              </w:rPr>
            </w:pPr>
            <w:r w:rsidRPr="00992AA4">
              <w:rPr>
                <w:rFonts w:asciiTheme="majorHAnsi" w:hAnsiTheme="majorHAnsi"/>
                <w:b w:val="0"/>
              </w:rPr>
              <w:t>Lavpotent kemoterapi i eget hjem</w:t>
            </w:r>
          </w:p>
          <w:p w14:paraId="668B16EA" w14:textId="77777777" w:rsidR="003F4100" w:rsidRPr="00992AA4" w:rsidRDefault="003F4100" w:rsidP="005B1F45">
            <w:pPr>
              <w:pStyle w:val="Listeafsnit"/>
              <w:numPr>
                <w:ilvl w:val="0"/>
                <w:numId w:val="1"/>
              </w:numPr>
              <w:rPr>
                <w:rFonts w:asciiTheme="majorHAnsi" w:hAnsiTheme="majorHAnsi"/>
                <w:b w:val="0"/>
              </w:rPr>
            </w:pPr>
            <w:r w:rsidRPr="00992AA4">
              <w:rPr>
                <w:rFonts w:asciiTheme="majorHAnsi" w:hAnsiTheme="majorHAnsi"/>
                <w:b w:val="0"/>
              </w:rPr>
              <w:t xml:space="preserve">Samarbejdsaftale om </w:t>
            </w:r>
            <w:proofErr w:type="spellStart"/>
            <w:r w:rsidRPr="00992AA4">
              <w:rPr>
                <w:rFonts w:asciiTheme="majorHAnsi" w:hAnsiTheme="majorHAnsi"/>
                <w:b w:val="0"/>
              </w:rPr>
              <w:t>parenteral</w:t>
            </w:r>
            <w:proofErr w:type="spellEnd"/>
            <w:r w:rsidRPr="00992AA4">
              <w:rPr>
                <w:rFonts w:asciiTheme="majorHAnsi" w:hAnsiTheme="majorHAnsi"/>
                <w:b w:val="0"/>
              </w:rPr>
              <w:t xml:space="preserve"> ernæring</w:t>
            </w:r>
            <w:bookmarkStart w:id="0" w:name="_GoBack"/>
            <w:bookmarkEnd w:id="0"/>
          </w:p>
          <w:p w14:paraId="00FB0C71" w14:textId="77777777" w:rsidR="003F4100" w:rsidRPr="00992AA4" w:rsidRDefault="003F4100" w:rsidP="005B1F45">
            <w:pPr>
              <w:pStyle w:val="Listeafsnit"/>
              <w:numPr>
                <w:ilvl w:val="0"/>
                <w:numId w:val="1"/>
              </w:numPr>
              <w:rPr>
                <w:rFonts w:asciiTheme="majorHAnsi" w:hAnsiTheme="majorHAnsi"/>
                <w:b w:val="0"/>
              </w:rPr>
            </w:pPr>
            <w:r w:rsidRPr="00992AA4">
              <w:rPr>
                <w:rFonts w:asciiTheme="majorHAnsi" w:hAnsiTheme="majorHAnsi"/>
                <w:b w:val="0"/>
              </w:rPr>
              <w:t>Samarbejdsaftale om sondeernæring</w:t>
            </w:r>
          </w:p>
          <w:p w14:paraId="3A190113" w14:textId="77777777" w:rsidR="003F4100" w:rsidRPr="00992AA4" w:rsidRDefault="003F4100" w:rsidP="005B1F45">
            <w:pPr>
              <w:pStyle w:val="Listeafsnit"/>
              <w:numPr>
                <w:ilvl w:val="0"/>
                <w:numId w:val="1"/>
              </w:numPr>
              <w:rPr>
                <w:rFonts w:asciiTheme="majorHAnsi" w:hAnsiTheme="majorHAnsi"/>
                <w:b w:val="0"/>
              </w:rPr>
            </w:pPr>
            <w:r w:rsidRPr="00992AA4">
              <w:rPr>
                <w:rFonts w:asciiTheme="majorHAnsi" w:hAnsiTheme="majorHAnsi"/>
                <w:b w:val="0"/>
              </w:rPr>
              <w:t xml:space="preserve">Samarbejdsaftale om borger/patientforløb (SAM:BO) </w:t>
            </w:r>
          </w:p>
          <w:p w14:paraId="6D9F0F40" w14:textId="0A0F7060" w:rsidR="003F4100" w:rsidRPr="00992AA4" w:rsidRDefault="003F4100" w:rsidP="005B1F45">
            <w:pPr>
              <w:pStyle w:val="Listeafsnit"/>
              <w:numPr>
                <w:ilvl w:val="0"/>
                <w:numId w:val="1"/>
              </w:numPr>
              <w:rPr>
                <w:rFonts w:asciiTheme="majorHAnsi" w:hAnsiTheme="majorHAnsi"/>
                <w:b w:val="0"/>
              </w:rPr>
            </w:pPr>
            <w:r w:rsidRPr="00992AA4">
              <w:rPr>
                <w:rFonts w:asciiTheme="majorHAnsi" w:hAnsiTheme="majorHAnsi"/>
                <w:b w:val="0"/>
              </w:rPr>
              <w:t xml:space="preserve">Sårbare gravide </w:t>
            </w:r>
          </w:p>
          <w:p w14:paraId="0D56C8FA" w14:textId="5568D7D7" w:rsidR="00507655" w:rsidRPr="00992AA4" w:rsidRDefault="00507655" w:rsidP="005B1F45">
            <w:pPr>
              <w:pStyle w:val="Listeafsnit"/>
              <w:numPr>
                <w:ilvl w:val="0"/>
                <w:numId w:val="1"/>
              </w:numPr>
              <w:rPr>
                <w:rFonts w:asciiTheme="majorHAnsi" w:hAnsiTheme="majorHAnsi"/>
                <w:b w:val="0"/>
              </w:rPr>
            </w:pPr>
            <w:r w:rsidRPr="00992AA4">
              <w:rPr>
                <w:rFonts w:asciiTheme="majorHAnsi" w:hAnsiTheme="majorHAnsi"/>
                <w:b w:val="0"/>
              </w:rPr>
              <w:t>Tværsektorielt forløbsprogram for mennesker med KOL</w:t>
            </w:r>
          </w:p>
          <w:p w14:paraId="0B850366" w14:textId="77777777" w:rsidR="00CD403B" w:rsidRPr="00992AA4" w:rsidRDefault="00CD403B" w:rsidP="005B1F45">
            <w:pPr>
              <w:pStyle w:val="Listeafsnit"/>
              <w:numPr>
                <w:ilvl w:val="0"/>
                <w:numId w:val="1"/>
              </w:numPr>
              <w:rPr>
                <w:rFonts w:asciiTheme="majorHAnsi" w:hAnsiTheme="majorHAnsi"/>
                <w:b w:val="0"/>
              </w:rPr>
            </w:pPr>
            <w:r w:rsidRPr="00992AA4">
              <w:rPr>
                <w:rFonts w:asciiTheme="majorHAnsi" w:hAnsiTheme="majorHAnsi"/>
                <w:b w:val="0"/>
              </w:rPr>
              <w:t>Overvågning i eget hjem pga. brug af respiratorisk udstyr</w:t>
            </w:r>
          </w:p>
          <w:p w14:paraId="1FAD9816" w14:textId="77777777" w:rsidR="00202414" w:rsidRPr="00992AA4" w:rsidRDefault="00202414" w:rsidP="005B1F45">
            <w:pPr>
              <w:pStyle w:val="Listeafsnit"/>
              <w:numPr>
                <w:ilvl w:val="0"/>
                <w:numId w:val="1"/>
              </w:numPr>
              <w:rPr>
                <w:rFonts w:asciiTheme="majorHAnsi" w:hAnsiTheme="majorHAnsi"/>
                <w:b w:val="0"/>
              </w:rPr>
            </w:pPr>
            <w:r w:rsidRPr="00992AA4">
              <w:rPr>
                <w:rFonts w:asciiTheme="majorHAnsi" w:hAnsiTheme="majorHAnsi"/>
                <w:b w:val="0"/>
              </w:rPr>
              <w:t xml:space="preserve">Infektionshygiejnisk rådgivning fra sygehusene til kommunerne  </w:t>
            </w:r>
          </w:p>
          <w:p w14:paraId="32443049" w14:textId="61B03D03" w:rsidR="00202414" w:rsidRPr="00992AA4" w:rsidRDefault="00202414" w:rsidP="005B1F45">
            <w:pPr>
              <w:pStyle w:val="Listeafsnit"/>
              <w:numPr>
                <w:ilvl w:val="0"/>
                <w:numId w:val="1"/>
              </w:numPr>
              <w:rPr>
                <w:rFonts w:asciiTheme="majorHAnsi" w:hAnsiTheme="majorHAnsi"/>
                <w:b w:val="0"/>
              </w:rPr>
            </w:pPr>
            <w:r w:rsidRPr="00992AA4">
              <w:rPr>
                <w:rFonts w:asciiTheme="majorHAnsi" w:hAnsiTheme="majorHAnsi"/>
                <w:b w:val="0"/>
              </w:rPr>
              <w:t>Patienter med uhelbredelig livstruende sygdom og forventet kort levetid</w:t>
            </w:r>
          </w:p>
          <w:p w14:paraId="3F8CF1F6" w14:textId="77777777" w:rsidR="00202414" w:rsidRPr="00992AA4" w:rsidRDefault="00202414" w:rsidP="005B1F45">
            <w:pPr>
              <w:pStyle w:val="Listeafsnit"/>
              <w:numPr>
                <w:ilvl w:val="0"/>
                <w:numId w:val="1"/>
              </w:numPr>
              <w:rPr>
                <w:rFonts w:asciiTheme="majorHAnsi" w:hAnsiTheme="majorHAnsi"/>
                <w:b w:val="0"/>
                <w:bCs w:val="0"/>
              </w:rPr>
            </w:pPr>
            <w:r w:rsidRPr="00992AA4">
              <w:rPr>
                <w:rFonts w:asciiTheme="majorHAnsi" w:hAnsiTheme="majorHAnsi"/>
                <w:b w:val="0"/>
              </w:rPr>
              <w:t>Aftale om tidsfrister for opstart af genoptræningsindsatser</w:t>
            </w:r>
          </w:p>
          <w:p w14:paraId="7CFD1F9B" w14:textId="69476490" w:rsidR="00202414" w:rsidRPr="00992AA4" w:rsidRDefault="00202414" w:rsidP="005B1F45">
            <w:pPr>
              <w:pStyle w:val="Listeafsnit"/>
              <w:numPr>
                <w:ilvl w:val="0"/>
                <w:numId w:val="1"/>
              </w:numPr>
              <w:rPr>
                <w:rFonts w:asciiTheme="majorHAnsi" w:hAnsiTheme="majorHAnsi"/>
                <w:b w:val="0"/>
                <w:bCs w:val="0"/>
              </w:rPr>
            </w:pPr>
            <w:r w:rsidRPr="00992AA4">
              <w:rPr>
                <w:rFonts w:asciiTheme="majorHAnsi" w:hAnsiTheme="majorHAnsi"/>
                <w:b w:val="0"/>
              </w:rPr>
              <w:t>Blodprøvetagning i eget hjem</w:t>
            </w:r>
          </w:p>
          <w:p w14:paraId="5C01FECD" w14:textId="77777777" w:rsidR="00202414" w:rsidRPr="00992AA4" w:rsidRDefault="00202414" w:rsidP="005B1F45">
            <w:pPr>
              <w:pStyle w:val="Listeafsnit"/>
              <w:numPr>
                <w:ilvl w:val="0"/>
                <w:numId w:val="1"/>
              </w:numPr>
              <w:rPr>
                <w:rFonts w:asciiTheme="majorHAnsi" w:hAnsiTheme="majorHAnsi"/>
                <w:b w:val="0"/>
              </w:rPr>
            </w:pPr>
            <w:r w:rsidRPr="00992AA4">
              <w:rPr>
                <w:rFonts w:asciiTheme="majorHAnsi" w:hAnsiTheme="majorHAnsi"/>
                <w:b w:val="0"/>
              </w:rPr>
              <w:t>Retspsykiatriske patienter</w:t>
            </w:r>
          </w:p>
          <w:p w14:paraId="4749244A" w14:textId="64B9DF7E" w:rsidR="00202414" w:rsidRPr="00992AA4" w:rsidRDefault="00202414" w:rsidP="005B1F45">
            <w:pPr>
              <w:pStyle w:val="Listeafsnit"/>
              <w:numPr>
                <w:ilvl w:val="0"/>
                <w:numId w:val="1"/>
              </w:numPr>
              <w:rPr>
                <w:rFonts w:asciiTheme="majorHAnsi" w:hAnsiTheme="majorHAnsi"/>
                <w:b w:val="0"/>
              </w:rPr>
            </w:pPr>
            <w:r w:rsidRPr="00992AA4">
              <w:rPr>
                <w:rFonts w:asciiTheme="majorHAnsi" w:hAnsiTheme="majorHAnsi"/>
                <w:b w:val="0"/>
              </w:rPr>
              <w:t>Borgere med psykisk lidelse og samtidigt stof- eller alkoholmisbrug</w:t>
            </w:r>
          </w:p>
          <w:p w14:paraId="55762375" w14:textId="77777777" w:rsidR="00202414" w:rsidRPr="00992AA4" w:rsidRDefault="00202414" w:rsidP="005B1F45">
            <w:pPr>
              <w:pStyle w:val="Listeafsnit"/>
              <w:numPr>
                <w:ilvl w:val="0"/>
                <w:numId w:val="1"/>
              </w:numPr>
              <w:rPr>
                <w:rFonts w:asciiTheme="majorHAnsi" w:hAnsiTheme="majorHAnsi"/>
                <w:b w:val="0"/>
              </w:rPr>
            </w:pPr>
            <w:r w:rsidRPr="00992AA4">
              <w:rPr>
                <w:rFonts w:asciiTheme="majorHAnsi" w:hAnsiTheme="majorHAnsi"/>
                <w:b w:val="0"/>
              </w:rPr>
              <w:t xml:space="preserve">Samarbejdsaftale om udviklingshæmmede og </w:t>
            </w:r>
            <w:proofErr w:type="spellStart"/>
            <w:r w:rsidRPr="00992AA4">
              <w:rPr>
                <w:rFonts w:asciiTheme="majorHAnsi" w:hAnsiTheme="majorHAnsi"/>
                <w:b w:val="0"/>
              </w:rPr>
              <w:t>oligofrenipatienter</w:t>
            </w:r>
            <w:proofErr w:type="spellEnd"/>
          </w:p>
          <w:p w14:paraId="08E01D33" w14:textId="303B2808" w:rsidR="00CD403B" w:rsidRPr="00992AA4" w:rsidRDefault="00CD403B" w:rsidP="005B1F45">
            <w:pPr>
              <w:pStyle w:val="Listeafsnit"/>
              <w:numPr>
                <w:ilvl w:val="0"/>
                <w:numId w:val="1"/>
              </w:numPr>
              <w:rPr>
                <w:rFonts w:asciiTheme="majorHAnsi" w:hAnsiTheme="majorHAnsi"/>
                <w:b w:val="0"/>
              </w:rPr>
            </w:pPr>
            <w:r w:rsidRPr="00992AA4">
              <w:rPr>
                <w:rFonts w:asciiTheme="majorHAnsi" w:hAnsiTheme="majorHAnsi"/>
                <w:b w:val="0"/>
              </w:rPr>
              <w:t>Praktisk hjælp og ledsagelse i forbindelse med sygehusbehandling</w:t>
            </w:r>
          </w:p>
          <w:p w14:paraId="345C476A" w14:textId="77777777" w:rsidR="00CD403B" w:rsidRPr="00992AA4" w:rsidRDefault="00CD403B" w:rsidP="005B1F45">
            <w:pPr>
              <w:pStyle w:val="Listeafsnit"/>
              <w:numPr>
                <w:ilvl w:val="0"/>
                <w:numId w:val="1"/>
              </w:numPr>
              <w:rPr>
                <w:rFonts w:asciiTheme="majorHAnsi" w:hAnsiTheme="majorHAnsi"/>
                <w:b w:val="0"/>
              </w:rPr>
            </w:pPr>
            <w:r w:rsidRPr="00992AA4">
              <w:rPr>
                <w:rFonts w:asciiTheme="majorHAnsi" w:hAnsiTheme="majorHAnsi"/>
                <w:b w:val="0"/>
              </w:rPr>
              <w:t>Forebyggelse og behandling af livsstilssygdomme hos mennesker med sindslidelser</w:t>
            </w:r>
          </w:p>
          <w:p w14:paraId="7AB2C690" w14:textId="7DC762E5" w:rsidR="003F4100" w:rsidRPr="00992AA4" w:rsidRDefault="003F4100" w:rsidP="005B1F45">
            <w:pPr>
              <w:pStyle w:val="Listeafsnit"/>
              <w:numPr>
                <w:ilvl w:val="0"/>
                <w:numId w:val="1"/>
              </w:numPr>
              <w:rPr>
                <w:rFonts w:asciiTheme="majorHAnsi" w:hAnsiTheme="majorHAnsi"/>
                <w:b w:val="0"/>
              </w:rPr>
            </w:pPr>
            <w:proofErr w:type="spellStart"/>
            <w:r w:rsidRPr="00992AA4">
              <w:rPr>
                <w:rFonts w:asciiTheme="majorHAnsi" w:hAnsiTheme="majorHAnsi"/>
                <w:b w:val="0"/>
              </w:rPr>
              <w:t>Peritonialdialyse</w:t>
            </w:r>
            <w:proofErr w:type="spellEnd"/>
            <w:r w:rsidRPr="00992AA4">
              <w:rPr>
                <w:rFonts w:asciiTheme="majorHAnsi" w:hAnsiTheme="majorHAnsi"/>
                <w:b w:val="0"/>
              </w:rPr>
              <w:t xml:space="preserve"> i eget hjem </w:t>
            </w:r>
          </w:p>
          <w:p w14:paraId="3D4ABF57" w14:textId="770EEF91" w:rsidR="00202414" w:rsidRPr="00992AA4" w:rsidRDefault="00202414" w:rsidP="005B1F45">
            <w:pPr>
              <w:pStyle w:val="Listeafsnit"/>
              <w:numPr>
                <w:ilvl w:val="0"/>
                <w:numId w:val="1"/>
              </w:numPr>
              <w:rPr>
                <w:rFonts w:asciiTheme="majorHAnsi" w:hAnsiTheme="majorHAnsi"/>
                <w:b w:val="0"/>
              </w:rPr>
            </w:pPr>
            <w:r w:rsidRPr="00992AA4">
              <w:rPr>
                <w:rFonts w:asciiTheme="majorHAnsi" w:hAnsiTheme="majorHAnsi"/>
                <w:b w:val="0"/>
              </w:rPr>
              <w:t>Gravide med et risikoforbrug af rusmidler og alkohol</w:t>
            </w:r>
          </w:p>
          <w:p w14:paraId="3DB355C5" w14:textId="77777777" w:rsidR="00CD403B" w:rsidRPr="00992AA4" w:rsidRDefault="00CD403B" w:rsidP="005B1F45">
            <w:pPr>
              <w:pStyle w:val="Listeafsnit"/>
              <w:numPr>
                <w:ilvl w:val="0"/>
                <w:numId w:val="1"/>
              </w:numPr>
              <w:rPr>
                <w:rFonts w:asciiTheme="majorHAnsi" w:hAnsiTheme="majorHAnsi"/>
                <w:b w:val="0"/>
              </w:rPr>
            </w:pPr>
            <w:r w:rsidRPr="00992AA4">
              <w:rPr>
                <w:rFonts w:asciiTheme="majorHAnsi" w:hAnsiTheme="majorHAnsi"/>
                <w:b w:val="0"/>
              </w:rPr>
              <w:t>Traumatiserede flygtninge og krigsveteraner</w:t>
            </w:r>
          </w:p>
          <w:p w14:paraId="3A841592" w14:textId="77777777" w:rsidR="00202414" w:rsidRPr="00992AA4" w:rsidRDefault="0066060E" w:rsidP="005B1F45">
            <w:pPr>
              <w:pStyle w:val="Listeafsnit"/>
              <w:numPr>
                <w:ilvl w:val="0"/>
                <w:numId w:val="1"/>
              </w:numPr>
              <w:rPr>
                <w:rFonts w:asciiTheme="majorHAnsi" w:hAnsiTheme="majorHAnsi"/>
                <w:b w:val="0"/>
              </w:rPr>
            </w:pPr>
            <w:r w:rsidRPr="00992AA4">
              <w:rPr>
                <w:rFonts w:asciiTheme="majorHAnsi" w:hAnsiTheme="majorHAnsi"/>
                <w:b w:val="0"/>
              </w:rPr>
              <w:t>Børne- og ungdomspsykiatriske område</w:t>
            </w:r>
          </w:p>
          <w:p w14:paraId="176D9EFA" w14:textId="77777777" w:rsidR="00202414" w:rsidRPr="00992AA4" w:rsidRDefault="00202414" w:rsidP="005B1F45">
            <w:pPr>
              <w:pStyle w:val="Listeafsnit"/>
              <w:numPr>
                <w:ilvl w:val="0"/>
                <w:numId w:val="1"/>
              </w:numPr>
              <w:rPr>
                <w:rFonts w:asciiTheme="majorHAnsi" w:hAnsiTheme="majorHAnsi"/>
                <w:b w:val="0"/>
              </w:rPr>
            </w:pPr>
            <w:r w:rsidRPr="00992AA4">
              <w:rPr>
                <w:rFonts w:asciiTheme="majorHAnsi" w:hAnsiTheme="majorHAnsi"/>
                <w:b w:val="0"/>
              </w:rPr>
              <w:t xml:space="preserve">Demensområdet </w:t>
            </w:r>
          </w:p>
          <w:p w14:paraId="23EE2E5A" w14:textId="57F76D36" w:rsidR="00CD403B" w:rsidRPr="00202414" w:rsidRDefault="00202414" w:rsidP="005B1F45">
            <w:pPr>
              <w:pStyle w:val="Listeafsnit"/>
              <w:numPr>
                <w:ilvl w:val="0"/>
                <w:numId w:val="1"/>
              </w:numPr>
              <w:rPr>
                <w:rFonts w:asciiTheme="majorHAnsi" w:hAnsiTheme="majorHAnsi"/>
                <w:b w:val="0"/>
              </w:rPr>
            </w:pPr>
            <w:r w:rsidRPr="00992AA4">
              <w:rPr>
                <w:rFonts w:asciiTheme="majorHAnsi" w:hAnsiTheme="majorHAnsi"/>
                <w:b w:val="0"/>
              </w:rPr>
              <w:t>Overordnet samarbejdsaftale for det psykiatriske område</w:t>
            </w:r>
          </w:p>
        </w:tc>
        <w:tc>
          <w:tcPr>
            <w:tcW w:w="5720" w:type="dxa"/>
          </w:tcPr>
          <w:p w14:paraId="0374E6A0" w14:textId="77777777" w:rsidR="00CD403B" w:rsidRPr="000C6D06" w:rsidRDefault="0066060E" w:rsidP="005B1F45">
            <w:pPr>
              <w:pStyle w:val="Listeafsnit"/>
              <w:ind w:left="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0C6D06">
              <w:rPr>
                <w:rFonts w:asciiTheme="majorHAnsi" w:hAnsiTheme="majorHAnsi"/>
                <w:b/>
              </w:rPr>
              <w:t>Indgået/senest r</w:t>
            </w:r>
            <w:r w:rsidR="00CD403B" w:rsidRPr="000C6D06">
              <w:rPr>
                <w:rFonts w:asciiTheme="majorHAnsi" w:hAnsiTheme="majorHAnsi"/>
                <w:b/>
              </w:rPr>
              <w:t>evideret</w:t>
            </w:r>
          </w:p>
          <w:p w14:paraId="36C036E2" w14:textId="0182D40E" w:rsidR="00202414" w:rsidRPr="000C6D06" w:rsidRDefault="003A12B5" w:rsidP="005B1F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83AEA">
              <w:rPr>
                <w:rFonts w:asciiTheme="majorHAnsi" w:hAnsiTheme="majorHAnsi"/>
              </w:rPr>
              <w:t>2017</w:t>
            </w:r>
            <w:r w:rsidR="00CD403B" w:rsidRPr="00083AEA">
              <w:rPr>
                <w:rFonts w:asciiTheme="majorHAnsi" w:hAnsiTheme="majorHAnsi"/>
              </w:rPr>
              <w:br/>
            </w:r>
            <w:r w:rsidR="003F4100" w:rsidRPr="00083AEA">
              <w:rPr>
                <w:rFonts w:asciiTheme="majorHAnsi" w:hAnsiTheme="majorHAnsi"/>
              </w:rPr>
              <w:t>2017</w:t>
            </w:r>
            <w:r w:rsidR="003F4100" w:rsidRPr="00083AEA">
              <w:rPr>
                <w:rFonts w:asciiTheme="majorHAnsi" w:hAnsiTheme="majorHAnsi"/>
              </w:rPr>
              <w:br/>
              <w:t>2017</w:t>
            </w:r>
            <w:r w:rsidR="003F4100" w:rsidRPr="00083AEA">
              <w:rPr>
                <w:rFonts w:asciiTheme="majorHAnsi" w:hAnsiTheme="majorHAnsi"/>
              </w:rPr>
              <w:br/>
              <w:t>2017</w:t>
            </w:r>
            <w:r w:rsidR="003F4100" w:rsidRPr="00083AEA">
              <w:rPr>
                <w:rFonts w:asciiTheme="majorHAnsi" w:hAnsiTheme="majorHAnsi"/>
              </w:rPr>
              <w:br/>
              <w:t>2017</w:t>
            </w:r>
            <w:r w:rsidR="003F4100" w:rsidRPr="00083AEA">
              <w:rPr>
                <w:rFonts w:asciiTheme="majorHAnsi" w:hAnsiTheme="majorHAnsi"/>
              </w:rPr>
              <w:br/>
              <w:t>2017</w:t>
            </w:r>
            <w:r w:rsidR="003F4100" w:rsidRPr="000C6D06">
              <w:rPr>
                <w:rFonts w:asciiTheme="majorHAnsi" w:hAnsiTheme="majorHAnsi"/>
              </w:rPr>
              <w:br/>
              <w:t>2017</w:t>
            </w:r>
            <w:r w:rsidR="003F4100">
              <w:rPr>
                <w:rFonts w:asciiTheme="majorHAnsi" w:hAnsiTheme="majorHAnsi"/>
              </w:rPr>
              <w:br/>
              <w:t>2017</w:t>
            </w:r>
            <w:r w:rsidR="00507655">
              <w:rPr>
                <w:rFonts w:asciiTheme="majorHAnsi" w:hAnsiTheme="majorHAnsi"/>
              </w:rPr>
              <w:br/>
              <w:t>2017</w:t>
            </w:r>
            <w:r w:rsidR="00202414">
              <w:rPr>
                <w:rFonts w:asciiTheme="majorHAnsi" w:hAnsiTheme="majorHAnsi"/>
              </w:rPr>
              <w:br/>
              <w:t>2016</w:t>
            </w:r>
            <w:r w:rsidR="00202414">
              <w:rPr>
                <w:rFonts w:asciiTheme="majorHAnsi" w:hAnsiTheme="majorHAnsi"/>
              </w:rPr>
              <w:br/>
              <w:t>2016</w:t>
            </w:r>
            <w:r w:rsidR="00202414">
              <w:rPr>
                <w:rFonts w:asciiTheme="majorHAnsi" w:hAnsiTheme="majorHAnsi"/>
              </w:rPr>
              <w:br/>
            </w:r>
            <w:r w:rsidR="00202414" w:rsidRPr="000C6D06">
              <w:rPr>
                <w:rFonts w:asciiTheme="majorHAnsi" w:hAnsiTheme="majorHAnsi"/>
              </w:rPr>
              <w:t>2016</w:t>
            </w:r>
            <w:r w:rsidR="00202414">
              <w:rPr>
                <w:rFonts w:asciiTheme="majorHAnsi" w:hAnsiTheme="majorHAnsi"/>
              </w:rPr>
              <w:br/>
              <w:t>2016</w:t>
            </w:r>
            <w:r w:rsidR="00202414">
              <w:rPr>
                <w:rFonts w:asciiTheme="majorHAnsi" w:hAnsiTheme="majorHAnsi"/>
              </w:rPr>
              <w:br/>
              <w:t>2016</w:t>
            </w:r>
            <w:r w:rsidR="00202414">
              <w:rPr>
                <w:rFonts w:asciiTheme="majorHAnsi" w:hAnsiTheme="majorHAnsi"/>
              </w:rPr>
              <w:br/>
              <w:t>2015</w:t>
            </w:r>
            <w:r w:rsidR="00202414">
              <w:rPr>
                <w:rFonts w:asciiTheme="majorHAnsi" w:hAnsiTheme="majorHAnsi"/>
              </w:rPr>
              <w:br/>
              <w:t>2015</w:t>
            </w:r>
            <w:r w:rsidR="00202414">
              <w:rPr>
                <w:rFonts w:asciiTheme="majorHAnsi" w:hAnsiTheme="majorHAnsi"/>
              </w:rPr>
              <w:br/>
              <w:t>2015</w:t>
            </w:r>
            <w:r w:rsidR="00202414">
              <w:rPr>
                <w:rFonts w:asciiTheme="majorHAnsi" w:hAnsiTheme="majorHAnsi"/>
              </w:rPr>
              <w:br/>
            </w:r>
            <w:r w:rsidR="00CD403B" w:rsidRPr="000C6D06">
              <w:rPr>
                <w:rFonts w:asciiTheme="majorHAnsi" w:hAnsiTheme="majorHAnsi"/>
              </w:rPr>
              <w:t>2014</w:t>
            </w:r>
            <w:r w:rsidR="0066060E" w:rsidRPr="000C6D06">
              <w:rPr>
                <w:rFonts w:asciiTheme="majorHAnsi" w:hAnsiTheme="majorHAnsi"/>
              </w:rPr>
              <w:br/>
            </w:r>
            <w:r w:rsidR="00202414">
              <w:rPr>
                <w:rFonts w:asciiTheme="majorHAnsi" w:hAnsiTheme="majorHAnsi"/>
              </w:rPr>
              <w:t>2013</w:t>
            </w:r>
            <w:r w:rsidR="00CD403B" w:rsidRPr="000C6D06">
              <w:rPr>
                <w:rFonts w:asciiTheme="majorHAnsi" w:hAnsiTheme="majorHAnsi"/>
              </w:rPr>
              <w:br/>
            </w:r>
            <w:r w:rsidR="00202414" w:rsidRPr="000C6D06">
              <w:rPr>
                <w:rFonts w:asciiTheme="majorHAnsi" w:hAnsiTheme="majorHAnsi"/>
              </w:rPr>
              <w:t>2012</w:t>
            </w:r>
            <w:r w:rsidR="00202414">
              <w:rPr>
                <w:rFonts w:asciiTheme="majorHAnsi" w:hAnsiTheme="majorHAnsi"/>
              </w:rPr>
              <w:br/>
              <w:t>2012</w:t>
            </w:r>
            <w:r w:rsidR="00202414">
              <w:rPr>
                <w:rFonts w:asciiTheme="majorHAnsi" w:hAnsiTheme="majorHAnsi"/>
              </w:rPr>
              <w:br/>
            </w:r>
            <w:r w:rsidR="0066060E" w:rsidRPr="000C6D06">
              <w:rPr>
                <w:rFonts w:asciiTheme="majorHAnsi" w:hAnsiTheme="majorHAnsi"/>
              </w:rPr>
              <w:t>2011</w:t>
            </w:r>
            <w:r w:rsidR="0066060E" w:rsidRPr="000C6D06">
              <w:rPr>
                <w:rFonts w:asciiTheme="majorHAnsi" w:hAnsiTheme="majorHAnsi"/>
              </w:rPr>
              <w:br/>
              <w:t>2010</w:t>
            </w:r>
            <w:r w:rsidR="00202414">
              <w:rPr>
                <w:rFonts w:asciiTheme="majorHAnsi" w:hAnsiTheme="majorHAnsi"/>
              </w:rPr>
              <w:br/>
              <w:t>2010</w:t>
            </w:r>
            <w:r w:rsidR="00507655">
              <w:rPr>
                <w:rFonts w:asciiTheme="majorHAnsi" w:hAnsiTheme="majorHAnsi"/>
              </w:rPr>
              <w:br/>
            </w:r>
            <w:r w:rsidR="00202414">
              <w:rPr>
                <w:rFonts w:asciiTheme="majorHAnsi" w:hAnsiTheme="majorHAnsi"/>
              </w:rPr>
              <w:t>2009</w:t>
            </w:r>
          </w:p>
        </w:tc>
      </w:tr>
      <w:tr w:rsidR="00E40E23" w:rsidRPr="00CB28DB" w14:paraId="1EA4F8D6" w14:textId="77777777" w:rsidTr="005B1F45">
        <w:trPr>
          <w:trHeight w:val="578"/>
        </w:trPr>
        <w:tc>
          <w:tcPr>
            <w:cnfStyle w:val="001000000000" w:firstRow="0" w:lastRow="0" w:firstColumn="1" w:lastColumn="0" w:oddVBand="0" w:evenVBand="0" w:oddHBand="0" w:evenHBand="0" w:firstRowFirstColumn="0" w:firstRowLastColumn="0" w:lastRowFirstColumn="0" w:lastRowLastColumn="0"/>
            <w:tcW w:w="14333" w:type="dxa"/>
            <w:gridSpan w:val="3"/>
            <w:shd w:val="clear" w:color="auto" w:fill="4472C4" w:themeFill="accent5"/>
            <w:vAlign w:val="center"/>
          </w:tcPr>
          <w:p w14:paraId="1555FBAE" w14:textId="3D14AFB2" w:rsidR="00E40E23" w:rsidRPr="000C6D06" w:rsidRDefault="00E40E23" w:rsidP="005B1F45">
            <w:pPr>
              <w:jc w:val="center"/>
              <w:rPr>
                <w:rFonts w:asciiTheme="majorHAnsi" w:hAnsiTheme="majorHAnsi"/>
              </w:rPr>
            </w:pPr>
            <w:r w:rsidRPr="000C6D06">
              <w:rPr>
                <w:rFonts w:asciiTheme="majorHAnsi" w:hAnsiTheme="majorHAnsi"/>
                <w:color w:val="FFFFFF" w:themeColor="background1"/>
                <w:sz w:val="32"/>
              </w:rPr>
              <w:lastRenderedPageBreak/>
              <w:t>INDSATSER</w:t>
            </w:r>
            <w:r w:rsidR="00552477">
              <w:rPr>
                <w:rFonts w:asciiTheme="majorHAnsi" w:hAnsiTheme="majorHAnsi"/>
                <w:color w:val="FFFFFF" w:themeColor="background1"/>
                <w:sz w:val="32"/>
              </w:rPr>
              <w:t xml:space="preserve"> MED UDGANGSPUNKT I SUNDHEDSAFTALEN 2015-2018</w:t>
            </w:r>
          </w:p>
        </w:tc>
      </w:tr>
      <w:tr w:rsidR="00475748" w:rsidRPr="00CB28DB" w14:paraId="19ECB08E" w14:textId="77777777" w:rsidTr="005B1F45">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4077" w:type="dxa"/>
          </w:tcPr>
          <w:p w14:paraId="39EAED2E" w14:textId="77777777" w:rsidR="00475748" w:rsidRPr="000C6D06" w:rsidRDefault="00475748" w:rsidP="005B1F45">
            <w:pPr>
              <w:rPr>
                <w:rFonts w:asciiTheme="majorHAnsi" w:hAnsiTheme="majorHAnsi"/>
              </w:rPr>
            </w:pPr>
            <w:r w:rsidRPr="000C6D06">
              <w:rPr>
                <w:rFonts w:asciiTheme="majorHAnsi" w:hAnsiTheme="majorHAnsi"/>
              </w:rPr>
              <w:t>Indsats</w:t>
            </w:r>
          </w:p>
        </w:tc>
        <w:tc>
          <w:tcPr>
            <w:tcW w:w="10256" w:type="dxa"/>
            <w:gridSpan w:val="2"/>
          </w:tcPr>
          <w:p w14:paraId="0499C379" w14:textId="77777777" w:rsidR="00475748" w:rsidRPr="000C6D06" w:rsidRDefault="00475748" w:rsidP="005B1F45">
            <w:pPr>
              <w:cnfStyle w:val="000000100000" w:firstRow="0" w:lastRow="0" w:firstColumn="0" w:lastColumn="0" w:oddVBand="0" w:evenVBand="0" w:oddHBand="1" w:evenHBand="0" w:firstRowFirstColumn="0" w:firstRowLastColumn="0" w:lastRowFirstColumn="0" w:lastRowLastColumn="0"/>
              <w:rPr>
                <w:rFonts w:asciiTheme="majorHAnsi" w:hAnsiTheme="majorHAnsi"/>
                <w:highlight w:val="yellow"/>
              </w:rPr>
            </w:pPr>
            <w:r w:rsidRPr="000C6D06">
              <w:rPr>
                <w:rFonts w:asciiTheme="majorHAnsi" w:hAnsiTheme="majorHAnsi"/>
                <w:b/>
              </w:rPr>
              <w:t>Status</w:t>
            </w:r>
          </w:p>
        </w:tc>
      </w:tr>
      <w:tr w:rsidR="00475748" w:rsidRPr="00CB28DB" w14:paraId="1DDC03B1" w14:textId="77777777" w:rsidTr="005B1F45">
        <w:trPr>
          <w:trHeight w:val="1674"/>
        </w:trPr>
        <w:tc>
          <w:tcPr>
            <w:cnfStyle w:val="001000000000" w:firstRow="0" w:lastRow="0" w:firstColumn="1" w:lastColumn="0" w:oddVBand="0" w:evenVBand="0" w:oddHBand="0" w:evenHBand="0" w:firstRowFirstColumn="0" w:firstRowLastColumn="0" w:lastRowFirstColumn="0" w:lastRowLastColumn="0"/>
            <w:tcW w:w="4077" w:type="dxa"/>
          </w:tcPr>
          <w:p w14:paraId="283E08E3" w14:textId="77777777" w:rsidR="00475748" w:rsidRPr="000C6D06" w:rsidRDefault="00475748" w:rsidP="005B1F45">
            <w:pPr>
              <w:rPr>
                <w:rFonts w:asciiTheme="majorHAnsi" w:hAnsiTheme="majorHAnsi"/>
                <w:b w:val="0"/>
                <w:i/>
              </w:rPr>
            </w:pPr>
            <w:r w:rsidRPr="000C6D06">
              <w:rPr>
                <w:rFonts w:asciiTheme="majorHAnsi" w:hAnsiTheme="majorHAnsi"/>
                <w:i/>
              </w:rPr>
              <w:t>Nye rammer for kronisk sygdom - tværsektorielle patientforløbsprogrammer</w:t>
            </w:r>
          </w:p>
        </w:tc>
        <w:tc>
          <w:tcPr>
            <w:tcW w:w="10256" w:type="dxa"/>
            <w:gridSpan w:val="2"/>
          </w:tcPr>
          <w:p w14:paraId="6EE7A303" w14:textId="77777777" w:rsidR="00475748" w:rsidRPr="000C6D06" w:rsidRDefault="00475748" w:rsidP="005B1F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C6D06">
              <w:rPr>
                <w:rFonts w:asciiTheme="majorHAnsi" w:hAnsiTheme="majorHAnsi"/>
              </w:rPr>
              <w:t>Der er udviklet en metode til arbejdet med tværsektorielle patientforløbsprogrammer for mennesker med kronisk sygdom.</w:t>
            </w:r>
          </w:p>
          <w:p w14:paraId="7CD57918" w14:textId="17AA5DB8" w:rsidR="00552477" w:rsidRDefault="00475748" w:rsidP="005B1F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C6D06">
              <w:rPr>
                <w:rFonts w:asciiTheme="majorHAnsi" w:hAnsiTheme="majorHAnsi"/>
              </w:rPr>
              <w:t>Indledningsvist er der udviklet forløbsprogrammer for mennesker med KOL og diabetes (godkendes politisk primo 2018).</w:t>
            </w:r>
            <w:r w:rsidR="000022DE" w:rsidRPr="000C6D06">
              <w:rPr>
                <w:rFonts w:asciiTheme="majorHAnsi" w:hAnsiTheme="majorHAnsi"/>
              </w:rPr>
              <w:t xml:space="preserve"> </w:t>
            </w:r>
            <w:r w:rsidR="00552477">
              <w:rPr>
                <w:rFonts w:asciiTheme="majorHAnsi" w:hAnsiTheme="majorHAnsi"/>
              </w:rPr>
              <w:t>Det Administrative Kontaktforum har besluttet, at forløbsprogrammet for mennesker med KOL skal monitoreres med henblik på implementering, effekt og patientoplevet kvalitet.</w:t>
            </w:r>
          </w:p>
          <w:p w14:paraId="47658CEC" w14:textId="3C00915D" w:rsidR="00552477" w:rsidRPr="000C6D06" w:rsidRDefault="000022DE" w:rsidP="005B1F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C6D06">
              <w:rPr>
                <w:rFonts w:asciiTheme="majorHAnsi" w:hAnsiTheme="majorHAnsi"/>
              </w:rPr>
              <w:t>Herudover har Sundhedskoordinationsudvalget</w:t>
            </w:r>
            <w:r w:rsidR="00475748" w:rsidRPr="000C6D06">
              <w:rPr>
                <w:rFonts w:asciiTheme="majorHAnsi" w:hAnsiTheme="majorHAnsi"/>
              </w:rPr>
              <w:t xml:space="preserve"> besluttet, at der skal udvikles forløbsprogrammer for mennesker med hjertesygdom, rygsygdom, depression og leddegigt. </w:t>
            </w:r>
            <w:r w:rsidR="003F4100">
              <w:rPr>
                <w:rFonts w:asciiTheme="majorHAnsi" w:hAnsiTheme="majorHAnsi"/>
              </w:rPr>
              <w:t>Det Administrative Kontaktforum har den 23. november besluttet at igangsætte arbejdet med forløbsprogrammet for mennesker med hjertesygdom.</w:t>
            </w:r>
          </w:p>
        </w:tc>
      </w:tr>
      <w:tr w:rsidR="00475748" w:rsidRPr="00CB28DB" w14:paraId="5423CEBC"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1C865B7E" w14:textId="24938588" w:rsidR="00475748" w:rsidRPr="000C6D06" w:rsidRDefault="00475748" w:rsidP="005B1F45">
            <w:pPr>
              <w:rPr>
                <w:rFonts w:asciiTheme="majorHAnsi" w:hAnsiTheme="majorHAnsi"/>
                <w:b w:val="0"/>
                <w:i/>
              </w:rPr>
            </w:pPr>
            <w:r w:rsidRPr="000C6D06">
              <w:rPr>
                <w:rFonts w:asciiTheme="majorHAnsi" w:hAnsiTheme="majorHAnsi"/>
                <w:i/>
              </w:rPr>
              <w:t>Videreudvikling af SAM:BO</w:t>
            </w:r>
          </w:p>
        </w:tc>
        <w:tc>
          <w:tcPr>
            <w:tcW w:w="10256" w:type="dxa"/>
            <w:gridSpan w:val="2"/>
          </w:tcPr>
          <w:p w14:paraId="6970C178" w14:textId="77777777" w:rsidR="00475748" w:rsidRPr="000C6D06" w:rsidRDefault="000022DE"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C6D06">
              <w:rPr>
                <w:rFonts w:asciiTheme="majorHAnsi" w:hAnsiTheme="majorHAnsi" w:cs="Calibri"/>
              </w:rPr>
              <w:t xml:space="preserve">Det Administrative Kontaktforum har </w:t>
            </w:r>
            <w:r w:rsidR="00475748" w:rsidRPr="000C6D06">
              <w:rPr>
                <w:rFonts w:asciiTheme="majorHAnsi" w:hAnsiTheme="majorHAnsi" w:cs="Calibri"/>
              </w:rPr>
              <w:t>medio 2016</w:t>
            </w:r>
            <w:r w:rsidRPr="000C6D06">
              <w:rPr>
                <w:rFonts w:asciiTheme="majorHAnsi" w:hAnsiTheme="majorHAnsi" w:cs="Calibri"/>
              </w:rPr>
              <w:t xml:space="preserve"> besluttet</w:t>
            </w:r>
            <w:r w:rsidR="00475748" w:rsidRPr="000C6D06">
              <w:rPr>
                <w:rFonts w:asciiTheme="majorHAnsi" w:hAnsiTheme="majorHAnsi" w:cs="Calibri"/>
              </w:rPr>
              <w:t xml:space="preserve"> at nedsætte en arbejdsgruppe, som</w:t>
            </w:r>
            <w:r w:rsidRPr="000C6D06">
              <w:rPr>
                <w:rFonts w:asciiTheme="majorHAnsi" w:hAnsiTheme="majorHAnsi" w:cs="Calibri"/>
              </w:rPr>
              <w:t xml:space="preserve"> skal</w:t>
            </w:r>
            <w:r w:rsidR="00475748" w:rsidRPr="000C6D06">
              <w:rPr>
                <w:rFonts w:asciiTheme="majorHAnsi" w:hAnsiTheme="majorHAnsi" w:cs="Calibri"/>
              </w:rPr>
              <w:t xml:space="preserve"> videreudvikle SAM:BO til socialpsykiatrien.</w:t>
            </w:r>
          </w:p>
          <w:p w14:paraId="25BB0A7D"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p>
          <w:p w14:paraId="138E147C" w14:textId="77777777" w:rsidR="00475748" w:rsidRPr="000C6D06" w:rsidRDefault="000022DE"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C6D06">
              <w:rPr>
                <w:rFonts w:asciiTheme="majorHAnsi" w:hAnsiTheme="majorHAnsi" w:cs="Calibri"/>
              </w:rPr>
              <w:t>Det Administrative Kontaktforum</w:t>
            </w:r>
            <w:r w:rsidR="00475748" w:rsidRPr="000C6D06">
              <w:rPr>
                <w:rFonts w:asciiTheme="majorHAnsi" w:hAnsiTheme="majorHAnsi" w:cs="Calibri"/>
              </w:rPr>
              <w:t xml:space="preserve"> godkendte medio 2017 det forelagte høringsudkast til tre nye SAM:BO forløb, der omhandler kommunikation og samarbejde mellem både det somatiske og det psykiatriske sygehus og socialpsykiatrien i kommunerne.</w:t>
            </w:r>
          </w:p>
          <w:p w14:paraId="4CB49FEE"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p>
          <w:p w14:paraId="486840DB" w14:textId="77777777" w:rsidR="00475748"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C6D06">
              <w:rPr>
                <w:rFonts w:asciiTheme="majorHAnsi" w:hAnsiTheme="majorHAnsi" w:cs="Calibri"/>
              </w:rPr>
              <w:t xml:space="preserve">Forslag til implementeringsplan, beskrivelse af nøgleord samt den tilrettede samlede </w:t>
            </w:r>
            <w:proofErr w:type="spellStart"/>
            <w:r w:rsidRPr="000C6D06">
              <w:rPr>
                <w:rFonts w:asciiTheme="majorHAnsi" w:hAnsiTheme="majorHAnsi" w:cs="Calibri"/>
              </w:rPr>
              <w:t>SAM:BO-aftale</w:t>
            </w:r>
            <w:proofErr w:type="spellEnd"/>
            <w:r w:rsidRPr="000C6D06">
              <w:rPr>
                <w:rFonts w:asciiTheme="majorHAnsi" w:hAnsiTheme="majorHAnsi" w:cs="Calibri"/>
              </w:rPr>
              <w:t xml:space="preserve"> bl</w:t>
            </w:r>
            <w:r w:rsidR="000022DE" w:rsidRPr="000C6D06">
              <w:rPr>
                <w:rFonts w:asciiTheme="majorHAnsi" w:hAnsiTheme="majorHAnsi" w:cs="Calibri"/>
              </w:rPr>
              <w:t>e</w:t>
            </w:r>
            <w:r w:rsidRPr="000C6D06">
              <w:rPr>
                <w:rFonts w:asciiTheme="majorHAnsi" w:hAnsiTheme="majorHAnsi" w:cs="Calibri"/>
              </w:rPr>
              <w:t xml:space="preserve">v </w:t>
            </w:r>
            <w:r w:rsidR="000022DE" w:rsidRPr="000C6D06">
              <w:rPr>
                <w:rFonts w:asciiTheme="majorHAnsi" w:hAnsiTheme="majorHAnsi" w:cs="Calibri"/>
              </w:rPr>
              <w:t xml:space="preserve">godkendt af Det Administrative Kontaktforum </w:t>
            </w:r>
            <w:r w:rsidRPr="000C6D06">
              <w:rPr>
                <w:rFonts w:asciiTheme="majorHAnsi" w:hAnsiTheme="majorHAnsi" w:cs="Calibri"/>
              </w:rPr>
              <w:t>d</w:t>
            </w:r>
            <w:r w:rsidR="00CB28DB" w:rsidRPr="000C6D06">
              <w:rPr>
                <w:rFonts w:asciiTheme="majorHAnsi" w:hAnsiTheme="majorHAnsi" w:cs="Calibri"/>
              </w:rPr>
              <w:t>en</w:t>
            </w:r>
            <w:r w:rsidRPr="000C6D06">
              <w:rPr>
                <w:rFonts w:asciiTheme="majorHAnsi" w:hAnsiTheme="majorHAnsi" w:cs="Calibri"/>
              </w:rPr>
              <w:t xml:space="preserve"> 23. november 2017. Det samlede materiale forelægges </w:t>
            </w:r>
            <w:r w:rsidR="000022DE" w:rsidRPr="000C6D06">
              <w:rPr>
                <w:rFonts w:asciiTheme="majorHAnsi" w:hAnsiTheme="majorHAnsi" w:cs="Calibri"/>
              </w:rPr>
              <w:t xml:space="preserve">Sundhedskoordinationsudvalget </w:t>
            </w:r>
            <w:r w:rsidRPr="000C6D06">
              <w:rPr>
                <w:rFonts w:asciiTheme="majorHAnsi" w:hAnsiTheme="majorHAnsi" w:cs="Calibri"/>
              </w:rPr>
              <w:t>til godkendelse den 19. december 2017.</w:t>
            </w:r>
          </w:p>
          <w:p w14:paraId="628CF1C4" w14:textId="77777777" w:rsidR="00C15EB2" w:rsidRPr="000C6D06" w:rsidRDefault="00C15EB2"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5748" w:rsidRPr="00CB28DB" w14:paraId="05FBE15B"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tcPr>
          <w:p w14:paraId="7CBED6AA" w14:textId="77777777" w:rsidR="00475748" w:rsidRPr="000C6D06" w:rsidRDefault="00475748" w:rsidP="005B1F45">
            <w:pPr>
              <w:rPr>
                <w:rFonts w:asciiTheme="majorHAnsi" w:hAnsiTheme="majorHAnsi"/>
                <w:b w:val="0"/>
                <w:i/>
              </w:rPr>
            </w:pPr>
            <w:r w:rsidRPr="000C6D06">
              <w:rPr>
                <w:rFonts w:asciiTheme="majorHAnsi" w:hAnsiTheme="majorHAnsi"/>
                <w:i/>
              </w:rPr>
              <w:t xml:space="preserve">Samarbejdsaftale om Fælles </w:t>
            </w:r>
            <w:proofErr w:type="spellStart"/>
            <w:r w:rsidRPr="000C6D06">
              <w:rPr>
                <w:rFonts w:asciiTheme="majorHAnsi" w:hAnsiTheme="majorHAnsi"/>
                <w:i/>
              </w:rPr>
              <w:t>MedicinKort</w:t>
            </w:r>
            <w:proofErr w:type="spellEnd"/>
            <w:r w:rsidRPr="000C6D06">
              <w:rPr>
                <w:rFonts w:asciiTheme="majorHAnsi" w:hAnsiTheme="majorHAnsi"/>
                <w:i/>
              </w:rPr>
              <w:t xml:space="preserve"> (FMK)</w:t>
            </w:r>
          </w:p>
        </w:tc>
        <w:tc>
          <w:tcPr>
            <w:tcW w:w="10256" w:type="dxa"/>
            <w:gridSpan w:val="2"/>
          </w:tcPr>
          <w:p w14:paraId="403E25D4" w14:textId="77777777" w:rsidR="00475748" w:rsidRPr="000C6D06" w:rsidRDefault="000022DE"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0C6D06">
              <w:rPr>
                <w:rFonts w:asciiTheme="majorHAnsi" w:hAnsiTheme="majorHAnsi" w:cs="Calibri"/>
              </w:rPr>
              <w:t>Det Administrative Kontaktforum</w:t>
            </w:r>
            <w:r w:rsidR="00475748" w:rsidRPr="000C6D06">
              <w:rPr>
                <w:rFonts w:asciiTheme="majorHAnsi" w:hAnsiTheme="majorHAnsi" w:cs="Calibri"/>
              </w:rPr>
              <w:t xml:space="preserve"> har ultimo januar 2017 godkendt, at der ikke på nuværende tidspunkt udarbejdes en Samarbejdsaftale om F</w:t>
            </w:r>
            <w:r w:rsidR="00CB28DB" w:rsidRPr="00BF2225">
              <w:rPr>
                <w:rFonts w:asciiTheme="majorHAnsi" w:hAnsiTheme="majorHAnsi" w:cs="Calibri"/>
              </w:rPr>
              <w:t>ælles Medicinkort</w:t>
            </w:r>
            <w:r w:rsidR="00475748" w:rsidRPr="000C6D06">
              <w:rPr>
                <w:rFonts w:asciiTheme="majorHAnsi" w:hAnsiTheme="majorHAnsi" w:cs="Calibri"/>
              </w:rPr>
              <w:t>.</w:t>
            </w:r>
          </w:p>
          <w:p w14:paraId="2B3E096A" w14:textId="77777777" w:rsidR="00475748" w:rsidRPr="000C6D06" w:rsidRDefault="00475748"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5748" w:rsidRPr="00CB28DB" w14:paraId="0F79DDCC"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2B011C3A" w14:textId="77777777" w:rsidR="00475748" w:rsidRPr="000C6D06" w:rsidRDefault="00475748" w:rsidP="005B1F45">
            <w:pPr>
              <w:rPr>
                <w:rFonts w:asciiTheme="majorHAnsi" w:hAnsiTheme="majorHAnsi"/>
                <w:b w:val="0"/>
                <w:i/>
              </w:rPr>
            </w:pPr>
            <w:r w:rsidRPr="000C6D06">
              <w:rPr>
                <w:rFonts w:asciiTheme="majorHAnsi" w:hAnsiTheme="majorHAnsi"/>
                <w:i/>
              </w:rPr>
              <w:t>Handlingsplanen for den ældre medicinske patient 2019-2022</w:t>
            </w:r>
          </w:p>
        </w:tc>
        <w:tc>
          <w:tcPr>
            <w:tcW w:w="10256" w:type="dxa"/>
            <w:gridSpan w:val="2"/>
          </w:tcPr>
          <w:p w14:paraId="64A4B170" w14:textId="77777777" w:rsidR="00475748" w:rsidRPr="000C6D06" w:rsidRDefault="000022DE"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C6D06">
              <w:rPr>
                <w:rFonts w:asciiTheme="majorHAnsi" w:hAnsiTheme="majorHAnsi" w:cs="Calibri"/>
              </w:rPr>
              <w:t>Det Administrative Kontaktforum</w:t>
            </w:r>
            <w:r w:rsidR="00475748" w:rsidRPr="000C6D06">
              <w:rPr>
                <w:rFonts w:asciiTheme="majorHAnsi" w:hAnsiTheme="majorHAnsi" w:cs="Calibri"/>
              </w:rPr>
              <w:t xml:space="preserve"> har haft et særligt fokus på de indsatsområder, som skal koordineres i Sundhedsaftale-regi.</w:t>
            </w:r>
          </w:p>
          <w:p w14:paraId="1D3803C2"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p>
          <w:p w14:paraId="08F4FCCD" w14:textId="77777777" w:rsidR="00475748" w:rsidRPr="000C6D06" w:rsidRDefault="000022DE"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C6D06">
              <w:rPr>
                <w:rFonts w:asciiTheme="majorHAnsi" w:hAnsiTheme="majorHAnsi" w:cs="Calibri"/>
              </w:rPr>
              <w:t>Det Administrative Kontaktforum</w:t>
            </w:r>
            <w:r w:rsidR="00475748" w:rsidRPr="000C6D06">
              <w:rPr>
                <w:rFonts w:asciiTheme="majorHAnsi" w:hAnsiTheme="majorHAnsi" w:cs="Calibri"/>
              </w:rPr>
              <w:t xml:space="preserve"> besluttede november 2016, at Følgegruppen for behandling og pleje </w:t>
            </w:r>
            <w:r w:rsidR="00475748" w:rsidRPr="000C6D06">
              <w:rPr>
                <w:rFonts w:asciiTheme="majorHAnsi" w:hAnsiTheme="majorHAnsi" w:cs="Calibri"/>
              </w:rPr>
              <w:lastRenderedPageBreak/>
              <w:t xml:space="preserve">fremadrettet er ansvarlig for at udarbejde et ramme- og retningspapir for den syddanske indsats for den ældre medicinske patient i perioden 2016-2019 samt, at </w:t>
            </w:r>
            <w:r w:rsidR="00CB28DB" w:rsidRPr="000C6D06">
              <w:rPr>
                <w:rFonts w:asciiTheme="majorHAnsi" w:hAnsiTheme="majorHAnsi" w:cs="Calibri"/>
              </w:rPr>
              <w:t>Det Administrative Kontaktforum</w:t>
            </w:r>
            <w:r w:rsidR="00475748" w:rsidRPr="000C6D06">
              <w:rPr>
                <w:rFonts w:asciiTheme="majorHAnsi" w:hAnsiTheme="majorHAnsi" w:cs="Calibri"/>
              </w:rPr>
              <w:t>, i forbindelse med den årlige afrapportering, orienteres om initiativernes samlede fremdrift og effekt.</w:t>
            </w:r>
          </w:p>
          <w:p w14:paraId="3992F75A"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p>
          <w:p w14:paraId="5627F7FC"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C6D06">
              <w:rPr>
                <w:rFonts w:asciiTheme="majorHAnsi" w:hAnsiTheme="majorHAnsi" w:cs="Calibri"/>
              </w:rPr>
              <w:t>Der pågår i øjeblikket processer i både region og kommuner vedr. udmøntning af særligt indsatsområde 2 (akutfunktioner) og 5 (udgående funktioner og rådgivningsinitiativer).</w:t>
            </w:r>
          </w:p>
          <w:p w14:paraId="5661528A"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p>
          <w:p w14:paraId="6EA869B9" w14:textId="77777777" w:rsidR="00475748" w:rsidRDefault="000022DE"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sidRPr="000C6D06">
              <w:rPr>
                <w:rFonts w:asciiTheme="majorHAnsi" w:hAnsiTheme="majorHAnsi" w:cs="Calibri"/>
              </w:rPr>
              <w:t>Det Administrative Kontaktforum</w:t>
            </w:r>
            <w:r w:rsidR="00475748" w:rsidRPr="000C6D06">
              <w:rPr>
                <w:rFonts w:asciiTheme="majorHAnsi" w:hAnsiTheme="majorHAnsi" w:cs="Calibri"/>
              </w:rPr>
              <w:t xml:space="preserve"> besluttede medio 2017, at udarbejdelse</w:t>
            </w:r>
            <w:r w:rsidRPr="000C6D06">
              <w:rPr>
                <w:rFonts w:asciiTheme="majorHAnsi" w:hAnsiTheme="majorHAnsi" w:cs="Calibri"/>
              </w:rPr>
              <w:t>n</w:t>
            </w:r>
            <w:r w:rsidR="00475748" w:rsidRPr="000C6D06">
              <w:rPr>
                <w:rFonts w:asciiTheme="majorHAnsi" w:hAnsiTheme="majorHAnsi" w:cs="Calibri"/>
              </w:rPr>
              <w:t xml:space="preserve"> af et ramme- og retningspapir skal afvente denne proces.</w:t>
            </w:r>
          </w:p>
          <w:p w14:paraId="4DECC622" w14:textId="77777777" w:rsidR="00C15EB2" w:rsidRPr="000C6D06" w:rsidRDefault="00C15EB2"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5748" w:rsidRPr="00CB28DB" w14:paraId="57BEB816"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tcPr>
          <w:p w14:paraId="513E8D9C" w14:textId="77777777" w:rsidR="00475748" w:rsidRPr="000C6D06" w:rsidRDefault="00475748" w:rsidP="005B1F45">
            <w:pPr>
              <w:rPr>
                <w:rFonts w:asciiTheme="majorHAnsi" w:hAnsiTheme="majorHAnsi"/>
                <w:b w:val="0"/>
                <w:i/>
              </w:rPr>
            </w:pPr>
            <w:r w:rsidRPr="000C6D06">
              <w:rPr>
                <w:rFonts w:asciiTheme="majorHAnsi" w:hAnsiTheme="majorHAnsi"/>
                <w:i/>
              </w:rPr>
              <w:lastRenderedPageBreak/>
              <w:t>Samtalestøtte</w:t>
            </w:r>
          </w:p>
        </w:tc>
        <w:tc>
          <w:tcPr>
            <w:tcW w:w="10256" w:type="dxa"/>
            <w:gridSpan w:val="2"/>
          </w:tcPr>
          <w:p w14:paraId="67CB83D8" w14:textId="77777777" w:rsidR="00475748" w:rsidRPr="000C6D06" w:rsidRDefault="00475748"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0C6D06">
              <w:rPr>
                <w:rFonts w:asciiTheme="majorHAnsi" w:hAnsiTheme="majorHAnsi" w:cs="Calibri"/>
              </w:rPr>
              <w:t xml:space="preserve">Sundhedskoordinationsudvalget har besluttet, at model for planlagt og aftalt opgaveoverdragelse skal bruges til at undersøge om der kan etableres et ændret samarbejde om samtalestøtte til patienter, som af psykisk årsag er sygemeldt fra arbejdet, men ikke syge nok til at kunne henvises til psykolog. Patientgruppen optager meget tid hos de praktiserende læger og vurderes at ville kunne have gavn af et forløb med samtalestøtte. </w:t>
            </w:r>
          </w:p>
          <w:p w14:paraId="058DDE13" w14:textId="77777777" w:rsidR="00475748" w:rsidRPr="000C6D06" w:rsidRDefault="00475748"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p>
          <w:p w14:paraId="2E8D21E5" w14:textId="1AA08012" w:rsidR="000022DE" w:rsidRPr="000C6D06" w:rsidRDefault="00475748"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0C6D06">
              <w:rPr>
                <w:rFonts w:asciiTheme="majorHAnsi" w:hAnsiTheme="majorHAnsi" w:cs="Calibri"/>
              </w:rPr>
              <w:t>Det Admin</w:t>
            </w:r>
            <w:r w:rsidR="000022DE" w:rsidRPr="000C6D06">
              <w:rPr>
                <w:rFonts w:asciiTheme="majorHAnsi" w:hAnsiTheme="majorHAnsi" w:cs="Calibri"/>
              </w:rPr>
              <w:t>istrative Kontaktforum behandlede</w:t>
            </w:r>
            <w:r w:rsidRPr="000C6D06">
              <w:rPr>
                <w:rFonts w:asciiTheme="majorHAnsi" w:hAnsiTheme="majorHAnsi" w:cs="Calibri"/>
              </w:rPr>
              <w:t xml:space="preserve"> trin 1 og 2 i model for planlagt og aftalt opgaveoverdragelse </w:t>
            </w:r>
            <w:r w:rsidR="000022DE" w:rsidRPr="000C6D06">
              <w:rPr>
                <w:rFonts w:asciiTheme="majorHAnsi" w:hAnsiTheme="majorHAnsi" w:cs="Calibri"/>
              </w:rPr>
              <w:t>den 23. november</w:t>
            </w:r>
            <w:r w:rsidRPr="000C6D06">
              <w:rPr>
                <w:rFonts w:asciiTheme="majorHAnsi" w:hAnsiTheme="majorHAnsi" w:cs="Calibri"/>
              </w:rPr>
              <w:t xml:space="preserve"> 2017</w:t>
            </w:r>
            <w:r w:rsidR="000022DE" w:rsidRPr="000C6D06">
              <w:rPr>
                <w:rFonts w:asciiTheme="majorHAnsi" w:hAnsiTheme="majorHAnsi" w:cs="Calibri"/>
              </w:rPr>
              <w:t>, og besluttede på den baggrund, at potentialet i et ændrede samarbejde skal undersøges i et pilotprojekt blandt 2-3 syddanske kommuner</w:t>
            </w:r>
            <w:r w:rsidRPr="000C6D06">
              <w:rPr>
                <w:rFonts w:asciiTheme="majorHAnsi" w:hAnsiTheme="majorHAnsi" w:cs="Calibri"/>
              </w:rPr>
              <w:t xml:space="preserve">. </w:t>
            </w:r>
          </w:p>
          <w:p w14:paraId="775A215C" w14:textId="77777777" w:rsidR="00475748" w:rsidRPr="000C6D06" w:rsidRDefault="00475748"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5748" w:rsidRPr="00CB28DB" w14:paraId="3C65BF48"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4AA912F6" w14:textId="77777777" w:rsidR="00475748" w:rsidRPr="000C6D06" w:rsidRDefault="00475748" w:rsidP="005B1F45">
            <w:pPr>
              <w:rPr>
                <w:rFonts w:asciiTheme="majorHAnsi" w:hAnsiTheme="majorHAnsi"/>
                <w:b w:val="0"/>
                <w:i/>
              </w:rPr>
            </w:pPr>
            <w:r w:rsidRPr="00507655">
              <w:rPr>
                <w:rFonts w:asciiTheme="majorHAnsi" w:hAnsiTheme="majorHAnsi"/>
                <w:i/>
              </w:rPr>
              <w:t>Monitorering</w:t>
            </w:r>
          </w:p>
        </w:tc>
        <w:tc>
          <w:tcPr>
            <w:tcW w:w="10256" w:type="dxa"/>
            <w:gridSpan w:val="2"/>
          </w:tcPr>
          <w:p w14:paraId="53494194" w14:textId="41EC4ACF" w:rsidR="00475748" w:rsidRPr="000C6D06" w:rsidRDefault="003F4100" w:rsidP="005B1F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Følgegruppen for økonomi, kvalitet og effekt har</w:t>
            </w:r>
            <w:r w:rsidR="00E27FBF">
              <w:rPr>
                <w:rFonts w:asciiTheme="majorHAnsi" w:hAnsiTheme="majorHAnsi"/>
              </w:rPr>
              <w:t xml:space="preserve"> udarbejdet en afrapporteringsguide</w:t>
            </w:r>
            <w:r>
              <w:rPr>
                <w:rFonts w:asciiTheme="majorHAnsi" w:hAnsiTheme="majorHAnsi"/>
              </w:rPr>
              <w:t>, som følgegrupperne kan anvendes når de skal udvikle monitoreringsforslag til igangsatte indsatser.</w:t>
            </w:r>
          </w:p>
        </w:tc>
      </w:tr>
      <w:tr w:rsidR="00475748" w:rsidRPr="00CB28DB" w14:paraId="56E63744"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tcPr>
          <w:p w14:paraId="2667F1F1" w14:textId="77777777" w:rsidR="00475748" w:rsidRPr="000C6D06" w:rsidRDefault="00475748" w:rsidP="005B1F45">
            <w:pPr>
              <w:rPr>
                <w:rFonts w:asciiTheme="majorHAnsi" w:hAnsiTheme="majorHAnsi"/>
                <w:b w:val="0"/>
                <w:i/>
              </w:rPr>
            </w:pPr>
            <w:r w:rsidRPr="000C6D06">
              <w:rPr>
                <w:rFonts w:asciiTheme="majorHAnsi" w:hAnsiTheme="majorHAnsi"/>
                <w:i/>
              </w:rPr>
              <w:t xml:space="preserve">Strategi for forebyggelse og behandling af livsstilssygdomme for mennesker med en sindslidelse - Livsstilsguider i praksis </w:t>
            </w:r>
          </w:p>
        </w:tc>
        <w:tc>
          <w:tcPr>
            <w:tcW w:w="10256" w:type="dxa"/>
            <w:gridSpan w:val="2"/>
          </w:tcPr>
          <w:p w14:paraId="7CB97AA5" w14:textId="20FEBAF9" w:rsidR="00475748" w:rsidRPr="00507655" w:rsidRDefault="00475748"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507655">
              <w:rPr>
                <w:rFonts w:asciiTheme="majorHAnsi" w:hAnsiTheme="majorHAnsi"/>
                <w:sz w:val="22"/>
                <w:szCs w:val="22"/>
              </w:rPr>
              <w:t xml:space="preserve">Det er sandsynligt, at forankringsarbejdet fortsætter ind i 2018. Det </w:t>
            </w:r>
            <w:r w:rsidR="00C15EB2">
              <w:rPr>
                <w:rFonts w:asciiTheme="majorHAnsi" w:hAnsiTheme="majorHAnsi"/>
                <w:sz w:val="22"/>
                <w:szCs w:val="22"/>
              </w:rPr>
              <w:t>er</w:t>
            </w:r>
            <w:r w:rsidRPr="00507655">
              <w:rPr>
                <w:rFonts w:asciiTheme="majorHAnsi" w:hAnsiTheme="majorHAnsi"/>
                <w:sz w:val="22"/>
                <w:szCs w:val="22"/>
              </w:rPr>
              <w:t xml:space="preserve"> primært</w:t>
            </w:r>
            <w:r w:rsidR="00C15EB2">
              <w:rPr>
                <w:rFonts w:asciiTheme="majorHAnsi" w:hAnsiTheme="majorHAnsi"/>
                <w:sz w:val="22"/>
                <w:szCs w:val="22"/>
              </w:rPr>
              <w:t xml:space="preserve"> ift.</w:t>
            </w:r>
            <w:r w:rsidRPr="00507655">
              <w:rPr>
                <w:rFonts w:asciiTheme="majorHAnsi" w:hAnsiTheme="majorHAnsi"/>
                <w:sz w:val="22"/>
                <w:szCs w:val="22"/>
              </w:rPr>
              <w:t xml:space="preserve"> formidling til relevante uddannelsesinstitutioner, færdiggørelse af e-læringsmoduler og afholdelse af afsluttende projektseminar. </w:t>
            </w:r>
            <w:r w:rsidR="000022DE" w:rsidRPr="00507655">
              <w:rPr>
                <w:rFonts w:asciiTheme="majorHAnsi" w:hAnsiTheme="majorHAnsi"/>
                <w:sz w:val="22"/>
                <w:szCs w:val="22"/>
              </w:rPr>
              <w:br/>
            </w:r>
          </w:p>
          <w:p w14:paraId="72A312CF" w14:textId="77777777" w:rsidR="000022DE" w:rsidRPr="000C6D06" w:rsidRDefault="00475748"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507655">
              <w:rPr>
                <w:rFonts w:asciiTheme="majorHAnsi" w:hAnsiTheme="majorHAnsi"/>
                <w:sz w:val="22"/>
                <w:szCs w:val="22"/>
              </w:rPr>
              <w:t>Der planlægges et seminar med afholdelse i 2018, hvor bl.a. projektets fortsatte udvikling præsenteres</w:t>
            </w:r>
            <w:r w:rsidRPr="000C6D06">
              <w:rPr>
                <w:rFonts w:asciiTheme="majorHAnsi" w:hAnsiTheme="majorHAnsi"/>
                <w:szCs w:val="22"/>
              </w:rPr>
              <w:t xml:space="preserve">. </w:t>
            </w:r>
          </w:p>
          <w:p w14:paraId="75158D9A" w14:textId="77777777" w:rsidR="00475748" w:rsidRPr="000C6D06" w:rsidRDefault="00475748"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5748" w:rsidRPr="00CB28DB" w14:paraId="7909CFDF"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58E32250" w14:textId="77777777" w:rsidR="00475748" w:rsidRPr="000C6D06" w:rsidRDefault="00475748" w:rsidP="005B1F45">
            <w:pPr>
              <w:rPr>
                <w:rFonts w:asciiTheme="majorHAnsi" w:hAnsiTheme="majorHAnsi"/>
                <w:b w:val="0"/>
                <w:i/>
              </w:rPr>
            </w:pPr>
            <w:r w:rsidRPr="000C6D06">
              <w:rPr>
                <w:rFonts w:asciiTheme="majorHAnsi" w:hAnsiTheme="majorHAnsi"/>
                <w:i/>
              </w:rPr>
              <w:t xml:space="preserve">Syddansk børne- og ungeprofil </w:t>
            </w:r>
          </w:p>
        </w:tc>
        <w:tc>
          <w:tcPr>
            <w:tcW w:w="10256" w:type="dxa"/>
            <w:gridSpan w:val="2"/>
          </w:tcPr>
          <w:p w14:paraId="1CA84582" w14:textId="77777777" w:rsidR="00475748" w:rsidRPr="000C6D06" w:rsidRDefault="00475748" w:rsidP="005B1F45">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0C6D06">
              <w:rPr>
                <w:rFonts w:asciiTheme="majorHAnsi" w:hAnsiTheme="majorHAnsi"/>
                <w:sz w:val="22"/>
                <w:szCs w:val="22"/>
              </w:rPr>
              <w:t xml:space="preserve">Arbejdsgruppen har kortlagt brugen af skolesundhed.dk i Region Syddanmark, og har på baggrund heraf udarbejdet et notat med fordele og ulemper ved en fælles regional børne- og ungesundhedsprofil. </w:t>
            </w:r>
          </w:p>
          <w:p w14:paraId="7E7F5C06" w14:textId="77777777" w:rsidR="00475748" w:rsidRPr="000C6D06" w:rsidRDefault="00475748" w:rsidP="005B1F45">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p>
          <w:p w14:paraId="76FA3D2D" w14:textId="77777777" w:rsidR="00475748" w:rsidRPr="000C6D06" w:rsidRDefault="000022DE" w:rsidP="005B1F45">
            <w:pPr>
              <w:pStyle w:val="Default"/>
              <w:cnfStyle w:val="000000100000" w:firstRow="0" w:lastRow="0" w:firstColumn="0" w:lastColumn="0" w:oddVBand="0" w:evenVBand="0" w:oddHBand="1" w:evenHBand="0" w:firstRowFirstColumn="0" w:firstRowLastColumn="0" w:lastRowFirstColumn="0" w:lastRowLastColumn="0"/>
            </w:pPr>
            <w:r w:rsidRPr="000C6D06">
              <w:rPr>
                <w:rFonts w:asciiTheme="majorHAnsi" w:hAnsiTheme="majorHAnsi"/>
                <w:sz w:val="22"/>
                <w:szCs w:val="22"/>
              </w:rPr>
              <w:t>Det Administrative Kontaktforum be</w:t>
            </w:r>
            <w:r w:rsidR="008D70AC" w:rsidRPr="000C6D06">
              <w:rPr>
                <w:rFonts w:asciiTheme="majorHAnsi" w:hAnsiTheme="majorHAnsi"/>
                <w:sz w:val="22"/>
                <w:szCs w:val="22"/>
              </w:rPr>
              <w:t xml:space="preserve">sluttede </w:t>
            </w:r>
            <w:r w:rsidRPr="000C6D06">
              <w:rPr>
                <w:rFonts w:asciiTheme="majorHAnsi" w:hAnsiTheme="majorHAnsi"/>
                <w:sz w:val="22"/>
                <w:szCs w:val="22"/>
              </w:rPr>
              <w:t xml:space="preserve">den </w:t>
            </w:r>
            <w:r w:rsidR="00475748" w:rsidRPr="000C6D06">
              <w:rPr>
                <w:rFonts w:asciiTheme="majorHAnsi" w:hAnsiTheme="majorHAnsi"/>
                <w:szCs w:val="22"/>
              </w:rPr>
              <w:t>23</w:t>
            </w:r>
            <w:r w:rsidRPr="000C6D06">
              <w:rPr>
                <w:rFonts w:asciiTheme="majorHAnsi" w:hAnsiTheme="majorHAnsi"/>
                <w:szCs w:val="22"/>
              </w:rPr>
              <w:t xml:space="preserve">. november </w:t>
            </w:r>
            <w:r w:rsidR="00475748" w:rsidRPr="000C6D06">
              <w:rPr>
                <w:rFonts w:asciiTheme="majorHAnsi" w:hAnsiTheme="majorHAnsi"/>
                <w:szCs w:val="22"/>
              </w:rPr>
              <w:t>2017</w:t>
            </w:r>
            <w:r w:rsidR="008D70AC" w:rsidRPr="000C6D06">
              <w:rPr>
                <w:rFonts w:asciiTheme="majorHAnsi" w:hAnsiTheme="majorHAnsi"/>
                <w:szCs w:val="22"/>
              </w:rPr>
              <w:t>, at der ikke skal igangsættes en fælles børne- og ungeprofil.</w:t>
            </w:r>
            <w:r w:rsidR="00475748" w:rsidRPr="000C6D06">
              <w:rPr>
                <w:rFonts w:asciiTheme="majorHAnsi" w:hAnsiTheme="majorHAnsi"/>
                <w:szCs w:val="22"/>
              </w:rPr>
              <w:t xml:space="preserve"> </w:t>
            </w:r>
            <w:r w:rsidR="00CB28DB" w:rsidRPr="000C6D06">
              <w:rPr>
                <w:rFonts w:asciiTheme="majorHAnsi" w:hAnsiTheme="majorHAnsi"/>
                <w:szCs w:val="22"/>
              </w:rPr>
              <w:br/>
            </w:r>
          </w:p>
        </w:tc>
      </w:tr>
      <w:tr w:rsidR="00475748" w:rsidRPr="00CB28DB" w14:paraId="20BCF54E"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tcPr>
          <w:p w14:paraId="087886D7" w14:textId="77777777" w:rsidR="00475748" w:rsidRPr="000C6D06" w:rsidRDefault="00475748" w:rsidP="005B1F45">
            <w:pPr>
              <w:rPr>
                <w:rFonts w:asciiTheme="majorHAnsi" w:hAnsiTheme="majorHAnsi"/>
                <w:b w:val="0"/>
                <w:i/>
              </w:rPr>
            </w:pPr>
            <w:r w:rsidRPr="000C6D06">
              <w:rPr>
                <w:rFonts w:asciiTheme="majorHAnsi" w:hAnsiTheme="majorHAnsi"/>
                <w:i/>
              </w:rPr>
              <w:lastRenderedPageBreak/>
              <w:t xml:space="preserve">Kompetence og videndeling </w:t>
            </w:r>
          </w:p>
        </w:tc>
        <w:tc>
          <w:tcPr>
            <w:tcW w:w="10256" w:type="dxa"/>
            <w:gridSpan w:val="2"/>
          </w:tcPr>
          <w:p w14:paraId="12D99E14" w14:textId="77777777" w:rsidR="00475748" w:rsidRPr="000C6D06" w:rsidRDefault="00BF2225"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0C6D06">
              <w:rPr>
                <w:rFonts w:asciiTheme="majorHAnsi" w:hAnsiTheme="majorHAnsi"/>
                <w:sz w:val="22"/>
                <w:szCs w:val="22"/>
              </w:rPr>
              <w:t>Det Administrative Kontaktforum</w:t>
            </w:r>
            <w:r w:rsidRPr="00BF2225">
              <w:rPr>
                <w:rFonts w:asciiTheme="majorHAnsi" w:hAnsiTheme="majorHAnsi"/>
                <w:sz w:val="22"/>
                <w:szCs w:val="22"/>
              </w:rPr>
              <w:t xml:space="preserve"> </w:t>
            </w:r>
            <w:r>
              <w:rPr>
                <w:rFonts w:asciiTheme="majorHAnsi" w:hAnsiTheme="majorHAnsi"/>
                <w:sz w:val="22"/>
                <w:szCs w:val="22"/>
              </w:rPr>
              <w:t>behandlede</w:t>
            </w:r>
            <w:r w:rsidRPr="00BF2225">
              <w:rPr>
                <w:rFonts w:asciiTheme="majorHAnsi" w:hAnsiTheme="majorHAnsi"/>
                <w:sz w:val="22"/>
                <w:szCs w:val="22"/>
              </w:rPr>
              <w:t xml:space="preserve"> den 22. j</w:t>
            </w:r>
            <w:r>
              <w:rPr>
                <w:rFonts w:asciiTheme="majorHAnsi" w:hAnsiTheme="majorHAnsi"/>
                <w:sz w:val="22"/>
                <w:szCs w:val="22"/>
              </w:rPr>
              <w:t>uni 2017 en</w:t>
            </w:r>
            <w:r w:rsidRPr="00BF2225">
              <w:rPr>
                <w:rFonts w:asciiTheme="majorHAnsi" w:hAnsiTheme="majorHAnsi"/>
                <w:sz w:val="22"/>
                <w:szCs w:val="22"/>
              </w:rPr>
              <w:t xml:space="preserve"> ramme</w:t>
            </w:r>
            <w:r>
              <w:rPr>
                <w:rFonts w:asciiTheme="majorHAnsi" w:hAnsiTheme="majorHAnsi"/>
                <w:sz w:val="22"/>
                <w:szCs w:val="22"/>
              </w:rPr>
              <w:t>aftale for kompetenceudvikling og videndeling.</w:t>
            </w:r>
            <w:r w:rsidR="00475748" w:rsidRPr="000C6D06">
              <w:rPr>
                <w:rFonts w:asciiTheme="majorHAnsi" w:hAnsiTheme="majorHAnsi"/>
                <w:sz w:val="22"/>
                <w:szCs w:val="22"/>
              </w:rPr>
              <w:t xml:space="preserve"> </w:t>
            </w:r>
            <w:r>
              <w:rPr>
                <w:rFonts w:asciiTheme="majorHAnsi" w:hAnsiTheme="majorHAnsi"/>
                <w:sz w:val="22"/>
                <w:szCs w:val="22"/>
              </w:rPr>
              <w:t>Ved den lejlighed valgte k</w:t>
            </w:r>
            <w:r w:rsidR="00475748" w:rsidRPr="000C6D06">
              <w:rPr>
                <w:rFonts w:asciiTheme="majorHAnsi" w:hAnsiTheme="majorHAnsi"/>
                <w:sz w:val="22"/>
                <w:szCs w:val="22"/>
              </w:rPr>
              <w:t xml:space="preserve">ommunerne ikke at godkende aftalen, begrundet i, at man ønsker at drøfte sagen i regi af Sammen om Velfærd en gang til. </w:t>
            </w:r>
          </w:p>
          <w:p w14:paraId="4192330B" w14:textId="77777777" w:rsidR="00475748" w:rsidRPr="000C6D06" w:rsidRDefault="00475748" w:rsidP="005B1F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C6D06">
              <w:rPr>
                <w:rFonts w:asciiTheme="majorHAnsi" w:hAnsiTheme="majorHAnsi"/>
              </w:rPr>
              <w:t xml:space="preserve">I rammeaftalen beskrives en model, hvor et </w:t>
            </w:r>
            <w:r w:rsidR="00BF2225">
              <w:rPr>
                <w:rFonts w:asciiTheme="majorHAnsi" w:hAnsiTheme="majorHAnsi"/>
              </w:rPr>
              <w:t>lokalt samordningsforum</w:t>
            </w:r>
            <w:r w:rsidR="00BF2225" w:rsidRPr="000C6D06">
              <w:rPr>
                <w:rFonts w:asciiTheme="majorHAnsi" w:hAnsiTheme="majorHAnsi"/>
              </w:rPr>
              <w:t xml:space="preserve"> </w:t>
            </w:r>
            <w:r w:rsidRPr="000C6D06">
              <w:rPr>
                <w:rFonts w:asciiTheme="majorHAnsi" w:hAnsiTheme="majorHAnsi"/>
              </w:rPr>
              <w:t>skal være ”</w:t>
            </w:r>
            <w:proofErr w:type="spellStart"/>
            <w:r w:rsidRPr="000C6D06">
              <w:rPr>
                <w:rFonts w:asciiTheme="majorHAnsi" w:hAnsiTheme="majorHAnsi"/>
              </w:rPr>
              <w:t>lead</w:t>
            </w:r>
            <w:proofErr w:type="spellEnd"/>
            <w:r w:rsidRPr="000C6D06">
              <w:rPr>
                <w:rFonts w:asciiTheme="majorHAnsi" w:hAnsiTheme="majorHAnsi"/>
              </w:rPr>
              <w:t>” på et kompetenceudviklingsforløb. Modellen afprøves på det kommende diabetes</w:t>
            </w:r>
            <w:r w:rsidR="00BF2225">
              <w:rPr>
                <w:rFonts w:asciiTheme="majorHAnsi" w:hAnsiTheme="majorHAnsi"/>
              </w:rPr>
              <w:t xml:space="preserve"> </w:t>
            </w:r>
            <w:r w:rsidRPr="000C6D06">
              <w:rPr>
                <w:rFonts w:asciiTheme="majorHAnsi" w:hAnsiTheme="majorHAnsi"/>
              </w:rPr>
              <w:t>forløbsprogram, hvor SOF-Fyn tildeles ”</w:t>
            </w:r>
            <w:proofErr w:type="spellStart"/>
            <w:r w:rsidRPr="000C6D06">
              <w:rPr>
                <w:rFonts w:asciiTheme="majorHAnsi" w:hAnsiTheme="majorHAnsi"/>
              </w:rPr>
              <w:t>lead</w:t>
            </w:r>
            <w:proofErr w:type="spellEnd"/>
            <w:r w:rsidRPr="000C6D06">
              <w:rPr>
                <w:rFonts w:asciiTheme="majorHAnsi" w:hAnsiTheme="majorHAnsi"/>
              </w:rPr>
              <w:t xml:space="preserve">”. </w:t>
            </w:r>
          </w:p>
        </w:tc>
      </w:tr>
      <w:tr w:rsidR="00475748" w:rsidRPr="00CB28DB" w14:paraId="080CEF01"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0C1B6FAE" w14:textId="77777777" w:rsidR="00475748" w:rsidRPr="000C6D06" w:rsidRDefault="00475748" w:rsidP="005B1F45">
            <w:pPr>
              <w:rPr>
                <w:rFonts w:asciiTheme="majorHAnsi" w:hAnsiTheme="majorHAnsi"/>
                <w:b w:val="0"/>
                <w:i/>
              </w:rPr>
            </w:pPr>
            <w:r w:rsidRPr="000C6D06">
              <w:rPr>
                <w:rFonts w:asciiTheme="majorHAnsi" w:hAnsiTheme="majorHAnsi"/>
                <w:i/>
              </w:rPr>
              <w:t>Tværsektoriel anvendelse af video</w:t>
            </w:r>
          </w:p>
        </w:tc>
        <w:tc>
          <w:tcPr>
            <w:tcW w:w="10256" w:type="dxa"/>
            <w:gridSpan w:val="2"/>
          </w:tcPr>
          <w:p w14:paraId="13981E7C"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C6D06">
              <w:rPr>
                <w:rFonts w:asciiTheme="majorHAnsi" w:hAnsiTheme="majorHAnsi" w:cs="Calibri"/>
                <w:color w:val="000000"/>
              </w:rPr>
              <w:t>Følgegruppen for Velfærdsteknologi og telemedicin har igangsat en afdækning af tilgængelige tekniske løsninger i kommunerne.</w:t>
            </w:r>
          </w:p>
          <w:p w14:paraId="4DD63E55"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p>
          <w:p w14:paraId="2F222111"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0C6D06">
              <w:rPr>
                <w:rFonts w:asciiTheme="majorHAnsi" w:hAnsiTheme="majorHAnsi" w:cs="Calibri"/>
                <w:color w:val="000000"/>
              </w:rPr>
              <w:t xml:space="preserve">På baggrund af afdækningen nedsættes en arbejdsgruppe, hvor alle tekniske løsninger er repræsenteret. Arbejdsgruppen får til opgave at beskrive løsninger til identificerede udfordringer. </w:t>
            </w:r>
          </w:p>
          <w:p w14:paraId="4B5B4904" w14:textId="77777777" w:rsidR="00475748" w:rsidRPr="000C6D06" w:rsidRDefault="00475748" w:rsidP="005B1F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5748" w:rsidRPr="00CB28DB" w14:paraId="270A74B2"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tcPr>
          <w:p w14:paraId="7339B6F4" w14:textId="77777777" w:rsidR="00475748" w:rsidRPr="000C6D06" w:rsidRDefault="00475748" w:rsidP="005B1F45">
            <w:pPr>
              <w:rPr>
                <w:rFonts w:asciiTheme="majorHAnsi" w:hAnsiTheme="majorHAnsi"/>
                <w:b w:val="0"/>
                <w:i/>
              </w:rPr>
            </w:pPr>
            <w:r w:rsidRPr="000C6D06">
              <w:rPr>
                <w:rFonts w:asciiTheme="majorHAnsi" w:hAnsiTheme="majorHAnsi"/>
                <w:i/>
              </w:rPr>
              <w:t>Videndeling</w:t>
            </w:r>
          </w:p>
        </w:tc>
        <w:tc>
          <w:tcPr>
            <w:tcW w:w="10256" w:type="dxa"/>
            <w:gridSpan w:val="2"/>
          </w:tcPr>
          <w:p w14:paraId="082C9452" w14:textId="77777777" w:rsidR="00475748" w:rsidRPr="000C6D06" w:rsidRDefault="00475748"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0C6D06">
              <w:rPr>
                <w:rFonts w:asciiTheme="majorHAnsi" w:hAnsiTheme="majorHAnsi"/>
                <w:sz w:val="22"/>
                <w:szCs w:val="22"/>
              </w:rPr>
              <w:t xml:space="preserve">Følgegruppen for Velfærdsteknologi og Telemedicin har igangsat en proces, som indledes med en række interviews med repræsentanter for </w:t>
            </w:r>
            <w:r w:rsidR="008D70AC" w:rsidRPr="000C6D06">
              <w:rPr>
                <w:rFonts w:asciiTheme="majorHAnsi" w:hAnsiTheme="majorHAnsi"/>
                <w:sz w:val="22"/>
                <w:szCs w:val="22"/>
              </w:rPr>
              <w:t xml:space="preserve">de lokale samordningsfora </w:t>
            </w:r>
            <w:r w:rsidRPr="000C6D06">
              <w:rPr>
                <w:rFonts w:asciiTheme="majorHAnsi" w:hAnsiTheme="majorHAnsi"/>
                <w:sz w:val="22"/>
                <w:szCs w:val="22"/>
              </w:rPr>
              <w:t xml:space="preserve">med henblik på at identificere ønsker til og potentiale for vidensdeling. </w:t>
            </w:r>
          </w:p>
          <w:p w14:paraId="3142D400" w14:textId="77777777" w:rsidR="00475748" w:rsidRPr="000C6D06" w:rsidRDefault="00475748"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p w14:paraId="6BCBBF0B" w14:textId="77777777" w:rsidR="00475748" w:rsidRPr="000C6D06" w:rsidRDefault="00475748"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0C6D06">
              <w:rPr>
                <w:rFonts w:asciiTheme="majorHAnsi" w:hAnsiTheme="majorHAnsi"/>
                <w:sz w:val="22"/>
                <w:szCs w:val="22"/>
              </w:rPr>
              <w:t xml:space="preserve">På baggrund heraf nedsættes en mindre arbejdsgruppe, som får til opgave at udarbejde forslag til handleplan for vidensdeling. </w:t>
            </w:r>
          </w:p>
          <w:p w14:paraId="026CE7EF" w14:textId="77777777" w:rsidR="00475748" w:rsidRPr="000C6D06" w:rsidRDefault="00475748" w:rsidP="005B1F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5748" w:rsidRPr="00CB28DB" w14:paraId="166EB691"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572BA556" w14:textId="77777777" w:rsidR="00475748" w:rsidRPr="000C6D06" w:rsidRDefault="00475748" w:rsidP="005B1F45">
            <w:pPr>
              <w:rPr>
                <w:rFonts w:asciiTheme="majorHAnsi" w:hAnsiTheme="majorHAnsi"/>
                <w:b w:val="0"/>
                <w:i/>
              </w:rPr>
            </w:pPr>
            <w:r w:rsidRPr="000C6D06">
              <w:rPr>
                <w:rFonts w:asciiTheme="majorHAnsi" w:hAnsiTheme="majorHAnsi"/>
                <w:i/>
              </w:rPr>
              <w:t>Rehabilitering på specialiseret niveau</w:t>
            </w:r>
          </w:p>
        </w:tc>
        <w:tc>
          <w:tcPr>
            <w:tcW w:w="10256" w:type="dxa"/>
            <w:gridSpan w:val="2"/>
          </w:tcPr>
          <w:p w14:paraId="4072A876" w14:textId="77777777" w:rsidR="00475748" w:rsidRPr="000C6D06" w:rsidRDefault="00475748" w:rsidP="005B1F45">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0C6D06">
              <w:rPr>
                <w:rFonts w:asciiTheme="majorHAnsi" w:hAnsiTheme="majorHAnsi"/>
                <w:sz w:val="22"/>
                <w:szCs w:val="22"/>
              </w:rPr>
              <w:t xml:space="preserve">En model for opfølgning på indgåede aftaler med leverandører til rehabilitering på specialiseret niveau </w:t>
            </w:r>
            <w:r w:rsidR="00921C2F">
              <w:rPr>
                <w:rFonts w:asciiTheme="majorHAnsi" w:hAnsiTheme="majorHAnsi"/>
                <w:sz w:val="22"/>
                <w:szCs w:val="22"/>
              </w:rPr>
              <w:t xml:space="preserve">blev godkendt på mødet i </w:t>
            </w:r>
            <w:r w:rsidR="00921C2F" w:rsidRPr="000C6D06">
              <w:rPr>
                <w:rFonts w:asciiTheme="majorHAnsi" w:hAnsiTheme="majorHAnsi"/>
                <w:sz w:val="22"/>
                <w:szCs w:val="22"/>
              </w:rPr>
              <w:t>Det Administrative Kontaktforum</w:t>
            </w:r>
            <w:r w:rsidRPr="000C6D06">
              <w:rPr>
                <w:rFonts w:asciiTheme="majorHAnsi" w:hAnsiTheme="majorHAnsi"/>
                <w:sz w:val="22"/>
                <w:szCs w:val="22"/>
              </w:rPr>
              <w:t xml:space="preserve"> den 23. november 2017. </w:t>
            </w:r>
          </w:p>
          <w:p w14:paraId="09B59701" w14:textId="77777777" w:rsidR="00475748" w:rsidRPr="000C6D06" w:rsidRDefault="00475748" w:rsidP="005B1F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5748" w:rsidRPr="00CB28DB" w14:paraId="424BCCB6"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tcPr>
          <w:p w14:paraId="305E8ACE" w14:textId="77777777" w:rsidR="00475748" w:rsidRPr="000C6D06" w:rsidRDefault="00475748" w:rsidP="005B1F45">
            <w:pPr>
              <w:rPr>
                <w:rFonts w:asciiTheme="majorHAnsi" w:hAnsiTheme="majorHAnsi"/>
                <w:b w:val="0"/>
                <w:i/>
              </w:rPr>
            </w:pPr>
            <w:r w:rsidRPr="000C6D06">
              <w:rPr>
                <w:rFonts w:asciiTheme="majorHAnsi" w:hAnsiTheme="majorHAnsi"/>
                <w:i/>
              </w:rPr>
              <w:t>Genoptræningsplaner til psykiatriske patienter</w:t>
            </w:r>
          </w:p>
        </w:tc>
        <w:tc>
          <w:tcPr>
            <w:tcW w:w="10256" w:type="dxa"/>
            <w:gridSpan w:val="2"/>
          </w:tcPr>
          <w:p w14:paraId="35FFC82B" w14:textId="77777777" w:rsidR="00475748" w:rsidRPr="00507655" w:rsidRDefault="00D7503B"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507655">
              <w:rPr>
                <w:rFonts w:asciiTheme="majorHAnsi" w:hAnsiTheme="majorHAnsi"/>
                <w:sz w:val="22"/>
              </w:rPr>
              <w:t xml:space="preserve">Der er i sundhedsaftaleperioden udviklet et redskab og aftalt en metode, som beskriver målgruppen og indsatsen for psykiatriske patienter, som har brug for genoptræning efter sygehus behandling. </w:t>
            </w:r>
          </w:p>
          <w:p w14:paraId="30AEF077" w14:textId="77777777" w:rsidR="00475748" w:rsidRPr="000C6D06" w:rsidRDefault="00475748" w:rsidP="005B1F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5748" w:rsidRPr="00CB28DB" w14:paraId="0A578CFE"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70F946E5" w14:textId="77777777" w:rsidR="00475748" w:rsidRPr="000C6D06" w:rsidRDefault="00475748" w:rsidP="005B1F45">
            <w:pPr>
              <w:rPr>
                <w:rFonts w:asciiTheme="majorHAnsi" w:hAnsiTheme="majorHAnsi"/>
                <w:b w:val="0"/>
                <w:i/>
              </w:rPr>
            </w:pPr>
            <w:r w:rsidRPr="000C6D06">
              <w:rPr>
                <w:rFonts w:asciiTheme="majorHAnsi" w:hAnsiTheme="majorHAnsi"/>
                <w:i/>
              </w:rPr>
              <w:t>Ventetid for genoptræning</w:t>
            </w:r>
          </w:p>
        </w:tc>
        <w:tc>
          <w:tcPr>
            <w:tcW w:w="10256" w:type="dxa"/>
            <w:gridSpan w:val="2"/>
          </w:tcPr>
          <w:p w14:paraId="2621A4CC" w14:textId="77777777" w:rsidR="00475748" w:rsidRPr="000C6D06" w:rsidRDefault="00D7503B" w:rsidP="005B1F45">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0C6D06">
              <w:rPr>
                <w:rFonts w:asciiTheme="majorHAnsi" w:hAnsiTheme="majorHAnsi"/>
                <w:sz w:val="22"/>
              </w:rPr>
              <w:t>Det Administrative Kontaktforum</w:t>
            </w:r>
            <w:r>
              <w:rPr>
                <w:rFonts w:asciiTheme="majorHAnsi" w:hAnsiTheme="majorHAnsi"/>
                <w:sz w:val="22"/>
                <w:szCs w:val="22"/>
              </w:rPr>
              <w:t xml:space="preserve"> behandlede den 23. november 2017 resultaterne af en </w:t>
            </w:r>
            <w:r w:rsidR="00475748" w:rsidRPr="000C6D06">
              <w:rPr>
                <w:rFonts w:asciiTheme="majorHAnsi" w:hAnsiTheme="majorHAnsi"/>
                <w:sz w:val="22"/>
                <w:szCs w:val="22"/>
              </w:rPr>
              <w:t>kortlægning</w:t>
            </w:r>
            <w:r>
              <w:rPr>
                <w:rFonts w:asciiTheme="majorHAnsi" w:hAnsiTheme="majorHAnsi"/>
                <w:sz w:val="22"/>
                <w:szCs w:val="22"/>
              </w:rPr>
              <w:t xml:space="preserve"> af ventetiden på genoptræningsindsatser i Syddanmark.</w:t>
            </w:r>
            <w:r w:rsidR="00475748" w:rsidRPr="000C6D06">
              <w:rPr>
                <w:rFonts w:asciiTheme="majorHAnsi" w:hAnsiTheme="majorHAnsi"/>
                <w:sz w:val="22"/>
                <w:szCs w:val="22"/>
              </w:rPr>
              <w:t xml:space="preserve"> </w:t>
            </w:r>
            <w:r>
              <w:rPr>
                <w:rFonts w:asciiTheme="majorHAnsi" w:hAnsiTheme="majorHAnsi"/>
                <w:sz w:val="22"/>
                <w:szCs w:val="22"/>
              </w:rPr>
              <w:t xml:space="preserve">I den forbindelse godkendte </w:t>
            </w:r>
            <w:r w:rsidRPr="000C6D06">
              <w:rPr>
                <w:rFonts w:asciiTheme="majorHAnsi" w:hAnsiTheme="majorHAnsi"/>
                <w:sz w:val="22"/>
                <w:szCs w:val="22"/>
              </w:rPr>
              <w:t>Det Administrative Kontaktforum en justering af proceduren for fremtidig opfølgning på ventetidsaftalen samt at anbefale Sundhedskoordinationsudvalget at fastlægge et succeskriterium på 95 % for overholdelse af ventetidsaftalen.</w:t>
            </w:r>
          </w:p>
          <w:p w14:paraId="73BBE545" w14:textId="77777777" w:rsidR="00475748" w:rsidRPr="000C6D06" w:rsidRDefault="00475748" w:rsidP="005B1F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5748" w:rsidRPr="00CB28DB" w14:paraId="6FD83686"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tcPr>
          <w:p w14:paraId="14EBF2AF" w14:textId="77777777" w:rsidR="00475748" w:rsidRPr="000C6D06" w:rsidRDefault="00475748" w:rsidP="005B1F45">
            <w:pPr>
              <w:rPr>
                <w:rFonts w:asciiTheme="majorHAnsi" w:hAnsiTheme="majorHAnsi"/>
                <w:b w:val="0"/>
                <w:i/>
              </w:rPr>
            </w:pPr>
            <w:r w:rsidRPr="000C6D06">
              <w:rPr>
                <w:rFonts w:asciiTheme="majorHAnsi" w:hAnsiTheme="majorHAnsi"/>
                <w:i/>
              </w:rPr>
              <w:t xml:space="preserve">Regional rådgivning om forebyggelse til kommunerne </w:t>
            </w:r>
          </w:p>
        </w:tc>
        <w:tc>
          <w:tcPr>
            <w:tcW w:w="10256" w:type="dxa"/>
            <w:gridSpan w:val="2"/>
          </w:tcPr>
          <w:p w14:paraId="3AC9EEBA" w14:textId="77777777" w:rsidR="00475748" w:rsidRPr="000C6D06" w:rsidRDefault="00475748" w:rsidP="005B1F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C6D06">
              <w:rPr>
                <w:rFonts w:asciiTheme="majorHAnsi" w:hAnsiTheme="majorHAnsi" w:cs="Calibri"/>
                <w:color w:val="000000"/>
              </w:rPr>
              <w:t>Følgegruppen</w:t>
            </w:r>
            <w:r w:rsidR="00D7503B">
              <w:rPr>
                <w:rFonts w:asciiTheme="majorHAnsi" w:hAnsiTheme="majorHAnsi"/>
              </w:rPr>
              <w:t xml:space="preserve"> for forebyggelse</w:t>
            </w:r>
            <w:r w:rsidRPr="000C6D06">
              <w:rPr>
                <w:rFonts w:asciiTheme="majorHAnsi" w:hAnsiTheme="majorHAnsi" w:cs="Calibri"/>
                <w:color w:val="000000"/>
              </w:rPr>
              <w:t xml:space="preserve"> følger fremadrettet efterspørgsel og behov for rådgivning og drøfter prioritering og planlægning af rådgivningsaktiviteterne. </w:t>
            </w:r>
            <w:r w:rsidRPr="000C6D06">
              <w:rPr>
                <w:rFonts w:asciiTheme="majorHAnsi" w:hAnsiTheme="majorHAnsi"/>
              </w:rPr>
              <w:t xml:space="preserve">Følgegruppen modtager en årlig status fra regionen i 3. kvartal. </w:t>
            </w:r>
          </w:p>
        </w:tc>
      </w:tr>
      <w:tr w:rsidR="00475748" w:rsidRPr="00CB28DB" w14:paraId="234FD3C9"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54B0B488" w14:textId="77777777" w:rsidR="00475748" w:rsidRPr="000C6D06" w:rsidRDefault="00475748" w:rsidP="005B1F45">
            <w:pPr>
              <w:rPr>
                <w:rFonts w:asciiTheme="majorHAnsi" w:hAnsiTheme="majorHAnsi"/>
                <w:b w:val="0"/>
                <w:i/>
              </w:rPr>
            </w:pPr>
            <w:proofErr w:type="spellStart"/>
            <w:r w:rsidRPr="000C6D06">
              <w:rPr>
                <w:rFonts w:asciiTheme="majorHAnsi" w:hAnsiTheme="majorHAnsi"/>
                <w:i/>
              </w:rPr>
              <w:t>Ammepolitik</w:t>
            </w:r>
            <w:proofErr w:type="spellEnd"/>
          </w:p>
        </w:tc>
        <w:tc>
          <w:tcPr>
            <w:tcW w:w="10256" w:type="dxa"/>
            <w:gridSpan w:val="2"/>
          </w:tcPr>
          <w:p w14:paraId="1A0A9701"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C6D06">
              <w:rPr>
                <w:rFonts w:asciiTheme="majorHAnsi" w:hAnsiTheme="majorHAnsi" w:cs="Calibri"/>
              </w:rPr>
              <w:t>Politikken har været videreført uændret i sundhedsaftaleperioden.</w:t>
            </w:r>
          </w:p>
        </w:tc>
      </w:tr>
      <w:tr w:rsidR="00475748" w:rsidRPr="00CB28DB" w14:paraId="27FDCAED"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tcPr>
          <w:p w14:paraId="487C985E" w14:textId="77777777" w:rsidR="00475748" w:rsidRPr="000C6D06" w:rsidRDefault="00475748" w:rsidP="005B1F45">
            <w:pPr>
              <w:autoSpaceDE w:val="0"/>
              <w:autoSpaceDN w:val="0"/>
              <w:adjustRightInd w:val="0"/>
              <w:spacing w:after="0" w:line="240" w:lineRule="auto"/>
              <w:rPr>
                <w:rFonts w:asciiTheme="majorHAnsi" w:hAnsiTheme="majorHAnsi"/>
                <w:b w:val="0"/>
                <w:i/>
              </w:rPr>
            </w:pPr>
            <w:proofErr w:type="spellStart"/>
            <w:r w:rsidRPr="000C6D06">
              <w:rPr>
                <w:rFonts w:asciiTheme="majorHAnsi" w:hAnsiTheme="majorHAnsi" w:cs="Calibri"/>
                <w:i/>
              </w:rPr>
              <w:t>Casekataloget</w:t>
            </w:r>
            <w:proofErr w:type="spellEnd"/>
            <w:r w:rsidRPr="000C6D06">
              <w:rPr>
                <w:rFonts w:asciiTheme="majorHAnsi" w:hAnsiTheme="majorHAnsi" w:cs="Calibri"/>
                <w:i/>
              </w:rPr>
              <w:t xml:space="preserve"> vedr. behandlingsredskaber og hjælpemidler</w:t>
            </w:r>
          </w:p>
        </w:tc>
        <w:tc>
          <w:tcPr>
            <w:tcW w:w="10256" w:type="dxa"/>
            <w:gridSpan w:val="2"/>
          </w:tcPr>
          <w:p w14:paraId="6EEE1986" w14:textId="77777777" w:rsidR="00475748" w:rsidRPr="000C6D06" w:rsidRDefault="00475748"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0C6D06">
              <w:rPr>
                <w:rFonts w:asciiTheme="majorHAnsi" w:hAnsiTheme="majorHAnsi" w:cs="Calibri"/>
              </w:rPr>
              <w:t xml:space="preserve">Afgrænsningscirkulæret tolkes via </w:t>
            </w:r>
            <w:proofErr w:type="spellStart"/>
            <w:r w:rsidRPr="000C6D06">
              <w:rPr>
                <w:rFonts w:asciiTheme="majorHAnsi" w:hAnsiTheme="majorHAnsi" w:cs="Calibri"/>
              </w:rPr>
              <w:t>casekataloget</w:t>
            </w:r>
            <w:proofErr w:type="spellEnd"/>
            <w:r w:rsidRPr="000C6D06">
              <w:rPr>
                <w:rFonts w:asciiTheme="majorHAnsi" w:hAnsiTheme="majorHAnsi" w:cs="Calibri"/>
              </w:rPr>
              <w:t xml:space="preserve"> ift. forskellige remedier herunder om det er et behandlingsredskab eller et hjælpemiddel.</w:t>
            </w:r>
            <w:r w:rsidR="00D7503B">
              <w:rPr>
                <w:rFonts w:asciiTheme="majorHAnsi" w:hAnsiTheme="majorHAnsi" w:cs="Calibri"/>
              </w:rPr>
              <w:t xml:space="preserve"> </w:t>
            </w:r>
            <w:r w:rsidRPr="000C6D06">
              <w:rPr>
                <w:rFonts w:asciiTheme="majorHAnsi" w:hAnsiTheme="majorHAnsi" w:cs="Calibri"/>
              </w:rPr>
              <w:t xml:space="preserve">Behandlingsredskaber er et regionalt ansvar, mens hjælpemidler er et kommunalt ansvar. </w:t>
            </w:r>
          </w:p>
          <w:p w14:paraId="3F561F8B" w14:textId="77777777" w:rsidR="00475748" w:rsidRPr="000C6D06" w:rsidRDefault="00475748"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p>
          <w:p w14:paraId="6604E6B1" w14:textId="77777777" w:rsidR="00475748" w:rsidRPr="000C6D06" w:rsidRDefault="00475748"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sidRPr="000C6D06">
              <w:rPr>
                <w:rFonts w:asciiTheme="majorHAnsi" w:hAnsiTheme="majorHAnsi" w:cs="Calibri"/>
              </w:rPr>
              <w:t>Der er nedsat en arbejdsgruppe, som</w:t>
            </w:r>
            <w:r w:rsidR="00D7503B">
              <w:rPr>
                <w:rFonts w:asciiTheme="majorHAnsi" w:hAnsiTheme="majorHAnsi" w:cs="Calibri"/>
              </w:rPr>
              <w:t xml:space="preserve"> </w:t>
            </w:r>
            <w:r w:rsidRPr="000C6D06">
              <w:rPr>
                <w:rFonts w:asciiTheme="majorHAnsi" w:hAnsiTheme="majorHAnsi" w:cs="Calibri"/>
              </w:rPr>
              <w:t xml:space="preserve">har til opgave løbende at revidere og vedligeholde </w:t>
            </w:r>
            <w:proofErr w:type="spellStart"/>
            <w:r w:rsidRPr="000C6D06">
              <w:rPr>
                <w:rFonts w:asciiTheme="majorHAnsi" w:hAnsiTheme="majorHAnsi" w:cs="Calibri"/>
              </w:rPr>
              <w:t>casekataloget</w:t>
            </w:r>
            <w:proofErr w:type="spellEnd"/>
            <w:r w:rsidRPr="000C6D06">
              <w:rPr>
                <w:rFonts w:asciiTheme="majorHAnsi" w:hAnsiTheme="majorHAnsi" w:cs="Calibri"/>
              </w:rPr>
              <w:t>.</w:t>
            </w:r>
          </w:p>
          <w:p w14:paraId="65131447" w14:textId="77777777" w:rsidR="00475748" w:rsidRPr="000C6D06" w:rsidRDefault="00475748"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5748" w:rsidRPr="00CB28DB" w14:paraId="4A8FE3B6"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4E5EA57D" w14:textId="77777777" w:rsidR="00475748" w:rsidRPr="000C6D06" w:rsidRDefault="00475748" w:rsidP="005B1F45">
            <w:pPr>
              <w:autoSpaceDE w:val="0"/>
              <w:autoSpaceDN w:val="0"/>
              <w:adjustRightInd w:val="0"/>
              <w:spacing w:after="0" w:line="240" w:lineRule="auto"/>
              <w:rPr>
                <w:rFonts w:asciiTheme="majorHAnsi" w:hAnsiTheme="majorHAnsi" w:cs="Calibri"/>
                <w:b w:val="0"/>
                <w:i/>
              </w:rPr>
            </w:pPr>
            <w:r w:rsidRPr="000C6D06">
              <w:rPr>
                <w:rFonts w:asciiTheme="majorHAnsi" w:hAnsiTheme="majorHAnsi" w:cs="Calibri"/>
                <w:i/>
              </w:rPr>
              <w:t>Regional vejledning om utilsigtede hændelser i sektorovergange</w:t>
            </w:r>
          </w:p>
        </w:tc>
        <w:tc>
          <w:tcPr>
            <w:tcW w:w="10256" w:type="dxa"/>
            <w:gridSpan w:val="2"/>
          </w:tcPr>
          <w:p w14:paraId="1FFF7983" w14:textId="77777777" w:rsidR="00475748" w:rsidRPr="000C6D06" w:rsidRDefault="00D7503B"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r>
              <w:rPr>
                <w:rFonts w:asciiTheme="majorHAnsi" w:hAnsiTheme="majorHAnsi" w:cs="Calibri"/>
              </w:rPr>
              <w:t>Det Administrative Kontaktforum godkendte den 23. november 2017 en revideret vejledning om utilsigtede hændelser i sektorovergange.</w:t>
            </w:r>
          </w:p>
          <w:p w14:paraId="26E56CE9"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rPr>
            </w:pPr>
          </w:p>
        </w:tc>
      </w:tr>
      <w:tr w:rsidR="00475748" w:rsidRPr="00CB28DB" w14:paraId="6A68D8D8"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tcPr>
          <w:p w14:paraId="0D1F9862" w14:textId="77777777" w:rsidR="00475748" w:rsidRPr="000C6D06" w:rsidRDefault="00475748" w:rsidP="005B1F45">
            <w:pPr>
              <w:autoSpaceDE w:val="0"/>
              <w:autoSpaceDN w:val="0"/>
              <w:adjustRightInd w:val="0"/>
              <w:spacing w:after="0" w:line="240" w:lineRule="auto"/>
              <w:rPr>
                <w:rFonts w:asciiTheme="majorHAnsi" w:hAnsiTheme="majorHAnsi" w:cs="Calibri"/>
                <w:b w:val="0"/>
                <w:i/>
                <w:color w:val="000000"/>
              </w:rPr>
            </w:pPr>
            <w:r w:rsidRPr="000C6D06">
              <w:rPr>
                <w:rFonts w:asciiTheme="majorHAnsi" w:hAnsiTheme="majorHAnsi" w:cs="Calibri"/>
                <w:i/>
                <w:color w:val="000000"/>
              </w:rPr>
              <w:t>Vurdering af KORA-rapporten om genoptræningsindsatsen</w:t>
            </w:r>
          </w:p>
          <w:p w14:paraId="1025A439" w14:textId="77777777" w:rsidR="00475748" w:rsidRPr="000C6D06" w:rsidRDefault="00475748" w:rsidP="005B1F45">
            <w:pPr>
              <w:autoSpaceDE w:val="0"/>
              <w:autoSpaceDN w:val="0"/>
              <w:adjustRightInd w:val="0"/>
              <w:spacing w:after="0" w:line="240" w:lineRule="auto"/>
              <w:rPr>
                <w:rFonts w:asciiTheme="majorHAnsi" w:hAnsiTheme="majorHAnsi" w:cs="Calibri"/>
                <w:b w:val="0"/>
                <w:i/>
              </w:rPr>
            </w:pPr>
          </w:p>
        </w:tc>
        <w:tc>
          <w:tcPr>
            <w:tcW w:w="10256" w:type="dxa"/>
            <w:gridSpan w:val="2"/>
          </w:tcPr>
          <w:p w14:paraId="65939931" w14:textId="5131DF40" w:rsidR="00475748" w:rsidRPr="000C6D06" w:rsidRDefault="00083AEA"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rPr>
            </w:pPr>
            <w:r>
              <w:rPr>
                <w:rFonts w:asciiTheme="majorHAnsi" w:hAnsiTheme="majorHAnsi" w:cs="Calibri"/>
                <w:color w:val="000000"/>
              </w:rPr>
              <w:t>Følgegruppen for økonomi, kvalitet og effekt og Følgegruppen for genoptræning og rehabiliter</w:t>
            </w:r>
            <w:r w:rsidR="00507655">
              <w:rPr>
                <w:rFonts w:asciiTheme="majorHAnsi" w:hAnsiTheme="majorHAnsi" w:cs="Calibri"/>
                <w:color w:val="000000"/>
              </w:rPr>
              <w:t xml:space="preserve">ing har sammen med Center for Kvalitet gennemgået </w:t>
            </w:r>
            <w:proofErr w:type="spellStart"/>
            <w:r w:rsidR="00507655">
              <w:rPr>
                <w:rFonts w:asciiTheme="majorHAnsi" w:hAnsiTheme="majorHAnsi" w:cs="Calibri"/>
                <w:color w:val="000000"/>
              </w:rPr>
              <w:t>KORA´s</w:t>
            </w:r>
            <w:proofErr w:type="spellEnd"/>
            <w:r w:rsidR="00507655">
              <w:rPr>
                <w:rFonts w:asciiTheme="majorHAnsi" w:hAnsiTheme="majorHAnsi" w:cs="Calibri"/>
                <w:color w:val="000000"/>
              </w:rPr>
              <w:t xml:space="preserve"> rapport om genoptræningsindsatsen. Det Administrative Kontaktforum har på den baggrund besluttet, at der skal udarbejdes et forslag til en undersøgelse, som kan belyse effekten af genoptræningsindsatsen.</w:t>
            </w:r>
          </w:p>
        </w:tc>
      </w:tr>
      <w:tr w:rsidR="00475748" w:rsidRPr="00CB28DB" w14:paraId="695A13DE"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5353D3D3" w14:textId="77777777" w:rsidR="00475748" w:rsidRPr="000C6D06" w:rsidRDefault="00475748" w:rsidP="005B1F45">
            <w:pPr>
              <w:autoSpaceDE w:val="0"/>
              <w:autoSpaceDN w:val="0"/>
              <w:adjustRightInd w:val="0"/>
              <w:spacing w:after="0" w:line="240" w:lineRule="auto"/>
              <w:rPr>
                <w:rFonts w:asciiTheme="majorHAnsi" w:hAnsiTheme="majorHAnsi" w:cs="Calibri"/>
                <w:b w:val="0"/>
                <w:i/>
                <w:color w:val="000000"/>
              </w:rPr>
            </w:pPr>
            <w:r w:rsidRPr="000C6D06">
              <w:rPr>
                <w:rFonts w:asciiTheme="majorHAnsi" w:hAnsiTheme="majorHAnsi" w:cs="Calibri"/>
                <w:i/>
                <w:color w:val="000000"/>
              </w:rPr>
              <w:t xml:space="preserve">SPOT-projektet </w:t>
            </w:r>
          </w:p>
          <w:p w14:paraId="51F21B12" w14:textId="77777777" w:rsidR="00475748" w:rsidRPr="000C6D06" w:rsidRDefault="00475748" w:rsidP="005B1F45">
            <w:pPr>
              <w:autoSpaceDE w:val="0"/>
              <w:autoSpaceDN w:val="0"/>
              <w:adjustRightInd w:val="0"/>
              <w:spacing w:after="0" w:line="240" w:lineRule="auto"/>
              <w:rPr>
                <w:rFonts w:asciiTheme="majorHAnsi" w:hAnsiTheme="majorHAnsi" w:cs="Calibri"/>
                <w:b w:val="0"/>
                <w:i/>
                <w:color w:val="000000"/>
              </w:rPr>
            </w:pPr>
          </w:p>
        </w:tc>
        <w:tc>
          <w:tcPr>
            <w:tcW w:w="10256" w:type="dxa"/>
            <w:gridSpan w:val="2"/>
          </w:tcPr>
          <w:tbl>
            <w:tblPr>
              <w:tblW w:w="0" w:type="auto"/>
              <w:tblBorders>
                <w:top w:val="nil"/>
                <w:left w:val="nil"/>
                <w:bottom w:val="nil"/>
                <w:right w:val="nil"/>
              </w:tblBorders>
              <w:tblLook w:val="0000" w:firstRow="0" w:lastRow="0" w:firstColumn="0" w:lastColumn="0" w:noHBand="0" w:noVBand="0"/>
            </w:tblPr>
            <w:tblGrid>
              <w:gridCol w:w="10040"/>
            </w:tblGrid>
            <w:tr w:rsidR="00475748" w:rsidRPr="00BF2225" w14:paraId="78F6E540" w14:textId="77777777" w:rsidTr="00507655">
              <w:trPr>
                <w:trHeight w:val="587"/>
              </w:trPr>
              <w:tc>
                <w:tcPr>
                  <w:tcW w:w="0" w:type="auto"/>
                </w:tcPr>
                <w:p w14:paraId="50055E13" w14:textId="77777777" w:rsidR="00475748" w:rsidRPr="000C6D06" w:rsidRDefault="00D7503B" w:rsidP="00D25BFC">
                  <w:pPr>
                    <w:framePr w:hSpace="141" w:wrap="around" w:vAnchor="page" w:hAnchor="margin" w:y="1366"/>
                    <w:autoSpaceDE w:val="0"/>
                    <w:autoSpaceDN w:val="0"/>
                    <w:adjustRightInd w:val="0"/>
                    <w:spacing w:after="0" w:line="240" w:lineRule="auto"/>
                    <w:ind w:left="-74"/>
                    <w:rPr>
                      <w:rFonts w:asciiTheme="majorHAnsi" w:hAnsiTheme="majorHAnsi" w:cs="Calibri"/>
                      <w:color w:val="000000"/>
                    </w:rPr>
                  </w:pPr>
                  <w:r>
                    <w:rPr>
                      <w:rFonts w:asciiTheme="majorHAnsi" w:hAnsiTheme="majorHAnsi" w:cs="Calibri"/>
                      <w:color w:val="000000"/>
                    </w:rPr>
                    <w:t xml:space="preserve">Spørgeskemaet om brugeroplevet kvalitet (SPOT) er </w:t>
                  </w:r>
                  <w:r w:rsidRPr="00507655">
                    <w:rPr>
                      <w:rFonts w:asciiTheme="majorHAnsi" w:hAnsiTheme="majorHAnsi" w:cs="Calibri"/>
                      <w:color w:val="000000"/>
                    </w:rPr>
                    <w:t xml:space="preserve">udviklet og det er aftalt, at det skal anvendes ifm. </w:t>
                  </w:r>
                  <w:r w:rsidR="00475748" w:rsidRPr="00507655">
                    <w:rPr>
                      <w:rFonts w:asciiTheme="majorHAnsi" w:hAnsiTheme="majorHAnsi" w:cs="Calibri"/>
                      <w:color w:val="000000"/>
                    </w:rPr>
                    <w:t>monitorering af</w:t>
                  </w:r>
                  <w:r w:rsidRPr="00507655">
                    <w:rPr>
                      <w:rFonts w:asciiTheme="majorHAnsi" w:hAnsiTheme="majorHAnsi" w:cs="Calibri"/>
                      <w:color w:val="000000"/>
                    </w:rPr>
                    <w:t xml:space="preserve"> forløbsprogrammet for mennesker med</w:t>
                  </w:r>
                  <w:r w:rsidR="00475748" w:rsidRPr="00507655">
                    <w:rPr>
                      <w:rFonts w:asciiTheme="majorHAnsi" w:hAnsiTheme="majorHAnsi" w:cs="Calibri"/>
                      <w:color w:val="000000"/>
                    </w:rPr>
                    <w:t xml:space="preserve"> KOL.</w:t>
                  </w:r>
                  <w:r w:rsidR="00475748" w:rsidRPr="000C6D06">
                    <w:rPr>
                      <w:rFonts w:asciiTheme="majorHAnsi" w:hAnsiTheme="majorHAnsi" w:cs="Calibri"/>
                      <w:color w:val="000000"/>
                    </w:rPr>
                    <w:t xml:space="preserve"> </w:t>
                  </w:r>
                </w:p>
              </w:tc>
            </w:tr>
          </w:tbl>
          <w:p w14:paraId="32C5CD19" w14:textId="77777777" w:rsidR="00475748" w:rsidRPr="000C6D06" w:rsidRDefault="00475748" w:rsidP="005B1F4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Calibri"/>
                <w:highlight w:val="yellow"/>
              </w:rPr>
            </w:pPr>
          </w:p>
        </w:tc>
      </w:tr>
      <w:tr w:rsidR="00475748" w:rsidRPr="00CB28DB" w14:paraId="7FB2A821"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tcPr>
          <w:p w14:paraId="3FB9190B" w14:textId="77777777" w:rsidR="00475748" w:rsidRPr="000C6D06" w:rsidRDefault="00475748" w:rsidP="005B1F45">
            <w:pPr>
              <w:rPr>
                <w:rFonts w:asciiTheme="majorHAnsi" w:hAnsiTheme="majorHAnsi"/>
                <w:b w:val="0"/>
                <w:i/>
              </w:rPr>
            </w:pPr>
            <w:r w:rsidRPr="000C6D06">
              <w:rPr>
                <w:rFonts w:asciiTheme="majorHAnsi" w:hAnsiTheme="majorHAnsi"/>
                <w:i/>
              </w:rPr>
              <w:t>Børne- og ungeområdet</w:t>
            </w:r>
          </w:p>
          <w:p w14:paraId="3B029C54" w14:textId="77777777" w:rsidR="00475748" w:rsidRPr="000C6D06" w:rsidRDefault="00475748" w:rsidP="005B1F45">
            <w:pPr>
              <w:autoSpaceDE w:val="0"/>
              <w:autoSpaceDN w:val="0"/>
              <w:adjustRightInd w:val="0"/>
              <w:spacing w:after="0" w:line="240" w:lineRule="auto"/>
              <w:rPr>
                <w:rFonts w:asciiTheme="majorHAnsi" w:hAnsiTheme="majorHAnsi" w:cs="Calibri"/>
                <w:b w:val="0"/>
                <w:i/>
                <w:color w:val="000000"/>
              </w:rPr>
            </w:pPr>
          </w:p>
        </w:tc>
        <w:tc>
          <w:tcPr>
            <w:tcW w:w="10256" w:type="dxa"/>
            <w:gridSpan w:val="2"/>
          </w:tcPr>
          <w:p w14:paraId="6E341A7B" w14:textId="77777777" w:rsidR="00475748" w:rsidRPr="000C6D06" w:rsidRDefault="00475748"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0C6D06">
              <w:rPr>
                <w:rFonts w:asciiTheme="majorHAnsi" w:hAnsiTheme="majorHAnsi"/>
                <w:sz w:val="22"/>
                <w:szCs w:val="22"/>
              </w:rPr>
              <w:t xml:space="preserve">Der forventes at foreligge et høringsudkast til en aftale medio 2018. </w:t>
            </w:r>
          </w:p>
          <w:p w14:paraId="5FE8C3F6" w14:textId="77777777" w:rsidR="00475748" w:rsidRPr="000C6D06" w:rsidRDefault="00475748"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p>
        </w:tc>
      </w:tr>
      <w:tr w:rsidR="00985E2D" w:rsidRPr="00CB28DB" w14:paraId="7114612D"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58F9C031" w14:textId="7E429F51" w:rsidR="00985E2D" w:rsidRPr="00985E2D" w:rsidRDefault="00985E2D" w:rsidP="005B1F45">
            <w:pPr>
              <w:rPr>
                <w:b w:val="0"/>
                <w:sz w:val="28"/>
              </w:rPr>
            </w:pPr>
            <w:r w:rsidRPr="00985E2D">
              <w:rPr>
                <w:rFonts w:asciiTheme="majorHAnsi" w:hAnsiTheme="majorHAnsi"/>
                <w:i/>
              </w:rPr>
              <w:t>Strategien for velfærdsteknologi og telemedicin</w:t>
            </w:r>
          </w:p>
        </w:tc>
        <w:tc>
          <w:tcPr>
            <w:tcW w:w="10256" w:type="dxa"/>
            <w:gridSpan w:val="2"/>
          </w:tcPr>
          <w:p w14:paraId="004EFB89" w14:textId="7E554A6B" w:rsidR="00985E2D" w:rsidRPr="000C6D06" w:rsidRDefault="00985E2D" w:rsidP="005B1F45">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Det Administrative Kontaktforum besluttede den 15. juni 2016, at der ikke er behov for en strategi for velfærdsteknologi og telemedicin.</w:t>
            </w:r>
          </w:p>
        </w:tc>
      </w:tr>
      <w:tr w:rsidR="00985E2D" w:rsidRPr="00CB28DB" w14:paraId="19FBBA1E"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tcPr>
          <w:p w14:paraId="2A4CCE4A" w14:textId="4DA6E54A" w:rsidR="00985E2D" w:rsidRPr="00985E2D" w:rsidRDefault="00985E2D" w:rsidP="005B1F45">
            <w:pPr>
              <w:rPr>
                <w:b w:val="0"/>
                <w:sz w:val="28"/>
              </w:rPr>
            </w:pPr>
            <w:r w:rsidRPr="00985E2D">
              <w:rPr>
                <w:rFonts w:asciiTheme="majorHAnsi" w:hAnsiTheme="majorHAnsi"/>
                <w:i/>
              </w:rPr>
              <w:t>Aftale om dosisdispensering</w:t>
            </w:r>
          </w:p>
        </w:tc>
        <w:tc>
          <w:tcPr>
            <w:tcW w:w="10256" w:type="dxa"/>
            <w:gridSpan w:val="2"/>
          </w:tcPr>
          <w:p w14:paraId="5F92B377" w14:textId="2914DF9C" w:rsidR="00985E2D" w:rsidRPr="000C6D06" w:rsidRDefault="00985E2D"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Der er endnu ikke udarbejdet en samarbejdsaftale om dosisdispensering. Lokalt organiseres og aftales samarbejdet i regi af de lokale samordningsfora og kommunalt lægelige udvalg.</w:t>
            </w:r>
          </w:p>
        </w:tc>
      </w:tr>
      <w:tr w:rsidR="00985E2D" w:rsidRPr="00CB28DB" w14:paraId="7EB4CC73"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7794A597" w14:textId="63559578" w:rsidR="00985E2D" w:rsidRPr="000C6D06" w:rsidRDefault="00985E2D" w:rsidP="005B1F45">
            <w:pPr>
              <w:rPr>
                <w:rFonts w:asciiTheme="majorHAnsi" w:hAnsiTheme="majorHAnsi"/>
                <w:i/>
              </w:rPr>
            </w:pPr>
            <w:r w:rsidRPr="00985E2D">
              <w:rPr>
                <w:rFonts w:asciiTheme="majorHAnsi" w:hAnsiTheme="majorHAnsi"/>
                <w:i/>
              </w:rPr>
              <w:t xml:space="preserve">IT-understøttelse af </w:t>
            </w:r>
            <w:proofErr w:type="spellStart"/>
            <w:r w:rsidRPr="00985E2D">
              <w:rPr>
                <w:rFonts w:asciiTheme="majorHAnsi" w:hAnsiTheme="majorHAnsi"/>
                <w:i/>
              </w:rPr>
              <w:t>svangreområdet</w:t>
            </w:r>
            <w:proofErr w:type="spellEnd"/>
          </w:p>
        </w:tc>
        <w:tc>
          <w:tcPr>
            <w:tcW w:w="10256" w:type="dxa"/>
            <w:gridSpan w:val="2"/>
          </w:tcPr>
          <w:p w14:paraId="1CA19A9A" w14:textId="44733321" w:rsidR="00985E2D" w:rsidRPr="00992AA4" w:rsidRDefault="00985E2D" w:rsidP="005B1F45">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985E2D">
              <w:rPr>
                <w:rFonts w:asciiTheme="majorHAnsi" w:hAnsiTheme="majorHAnsi" w:cs="Calibri"/>
                <w:color w:val="000000"/>
              </w:rPr>
              <w:t>Følgegruppen for velfærdsteknologi og telemedicin afventer</w:t>
            </w:r>
            <w:r w:rsidR="00992AA4">
              <w:rPr>
                <w:rFonts w:asciiTheme="majorHAnsi" w:hAnsiTheme="majorHAnsi" w:cs="Calibri"/>
                <w:color w:val="000000"/>
              </w:rPr>
              <w:t xml:space="preserve"> de nye</w:t>
            </w:r>
            <w:r w:rsidRPr="00985E2D">
              <w:rPr>
                <w:rFonts w:asciiTheme="majorHAnsi" w:hAnsiTheme="majorHAnsi" w:cs="Calibri"/>
                <w:color w:val="000000"/>
              </w:rPr>
              <w:t xml:space="preserve"> </w:t>
            </w:r>
            <w:proofErr w:type="spellStart"/>
            <w:r w:rsidRPr="00985E2D">
              <w:rPr>
                <w:rFonts w:asciiTheme="majorHAnsi" w:hAnsiTheme="majorHAnsi" w:cs="Calibri"/>
                <w:color w:val="000000"/>
              </w:rPr>
              <w:t>MedCom</w:t>
            </w:r>
            <w:proofErr w:type="spellEnd"/>
            <w:r w:rsidR="00992AA4">
              <w:rPr>
                <w:rFonts w:asciiTheme="majorHAnsi" w:hAnsiTheme="majorHAnsi" w:cs="Calibri"/>
                <w:color w:val="000000"/>
              </w:rPr>
              <w:t xml:space="preserve"> standarder</w:t>
            </w:r>
            <w:r w:rsidRPr="00985E2D">
              <w:rPr>
                <w:rFonts w:asciiTheme="majorHAnsi" w:hAnsiTheme="majorHAnsi" w:cs="Calibri"/>
                <w:color w:val="000000"/>
              </w:rPr>
              <w:t xml:space="preserve"> inden arbejdet igangsættes</w:t>
            </w:r>
            <w:r w:rsidR="00992AA4">
              <w:rPr>
                <w:rFonts w:asciiTheme="majorHAnsi" w:hAnsiTheme="majorHAnsi" w:cs="Calibri"/>
                <w:color w:val="000000"/>
              </w:rPr>
              <w:t>.</w:t>
            </w:r>
          </w:p>
        </w:tc>
      </w:tr>
      <w:tr w:rsidR="00E40E23" w:rsidRPr="00CB28DB" w14:paraId="19B973A9"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14333" w:type="dxa"/>
            <w:gridSpan w:val="3"/>
            <w:shd w:val="clear" w:color="auto" w:fill="4472C4" w:themeFill="accent5"/>
            <w:vAlign w:val="bottom"/>
          </w:tcPr>
          <w:p w14:paraId="03E8EC2F" w14:textId="696AA2A9" w:rsidR="00E40E23" w:rsidRPr="000C6D06" w:rsidRDefault="00552477" w:rsidP="005B1F45">
            <w:pPr>
              <w:tabs>
                <w:tab w:val="left" w:pos="1320"/>
              </w:tabs>
              <w:jc w:val="center"/>
              <w:rPr>
                <w:rFonts w:asciiTheme="majorHAnsi" w:hAnsiTheme="majorHAnsi"/>
                <w:b w:val="0"/>
                <w:color w:val="FFFFFF" w:themeColor="background1"/>
                <w:sz w:val="32"/>
                <w:szCs w:val="32"/>
              </w:rPr>
            </w:pPr>
            <w:r>
              <w:rPr>
                <w:rFonts w:asciiTheme="majorHAnsi" w:hAnsiTheme="majorHAnsi"/>
                <w:color w:val="FFFFFF" w:themeColor="background1"/>
                <w:sz w:val="32"/>
                <w:szCs w:val="32"/>
              </w:rPr>
              <w:t xml:space="preserve">INDSATSER MED UDGANGSPUNKT I </w:t>
            </w:r>
            <w:r w:rsidR="00215391" w:rsidRPr="000C6D06">
              <w:rPr>
                <w:rFonts w:asciiTheme="majorHAnsi" w:hAnsiTheme="majorHAnsi"/>
                <w:color w:val="FFFFFF" w:themeColor="background1"/>
                <w:sz w:val="32"/>
                <w:szCs w:val="32"/>
              </w:rPr>
              <w:t xml:space="preserve">NATIONALE </w:t>
            </w:r>
            <w:r>
              <w:rPr>
                <w:rFonts w:asciiTheme="majorHAnsi" w:hAnsiTheme="majorHAnsi"/>
                <w:color w:val="FFFFFF" w:themeColor="background1"/>
                <w:sz w:val="32"/>
                <w:szCs w:val="32"/>
              </w:rPr>
              <w:t>INITIATIVER</w:t>
            </w:r>
          </w:p>
        </w:tc>
      </w:tr>
      <w:tr w:rsidR="00475748" w:rsidRPr="00CB28DB" w14:paraId="2D54F5C7"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vAlign w:val="bottom"/>
          </w:tcPr>
          <w:p w14:paraId="7A96D0CA" w14:textId="77777777" w:rsidR="00475748" w:rsidRPr="000C6D06" w:rsidRDefault="00475748" w:rsidP="005B1F45">
            <w:pPr>
              <w:rPr>
                <w:rFonts w:asciiTheme="majorHAnsi" w:hAnsiTheme="majorHAnsi"/>
                <w:i/>
              </w:rPr>
            </w:pPr>
            <w:r w:rsidRPr="000C6D06">
              <w:rPr>
                <w:rFonts w:asciiTheme="majorHAnsi" w:hAnsiTheme="majorHAnsi"/>
                <w:i/>
              </w:rPr>
              <w:t>Indsat</w:t>
            </w:r>
          </w:p>
        </w:tc>
        <w:tc>
          <w:tcPr>
            <w:tcW w:w="10256" w:type="dxa"/>
            <w:gridSpan w:val="2"/>
            <w:vAlign w:val="bottom"/>
          </w:tcPr>
          <w:p w14:paraId="06D4D0A5" w14:textId="77777777" w:rsidR="00475748" w:rsidRPr="000C6D06" w:rsidRDefault="00475748" w:rsidP="005B1F45">
            <w:pPr>
              <w:tabs>
                <w:tab w:val="left" w:pos="1320"/>
              </w:tabs>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0C6D06">
              <w:rPr>
                <w:rFonts w:asciiTheme="majorHAnsi" w:hAnsiTheme="majorHAnsi"/>
                <w:b/>
              </w:rPr>
              <w:t>Status</w:t>
            </w:r>
            <w:r w:rsidRPr="000C6D06">
              <w:rPr>
                <w:rFonts w:asciiTheme="majorHAnsi" w:hAnsiTheme="majorHAnsi"/>
                <w:b/>
              </w:rPr>
              <w:tab/>
            </w:r>
          </w:p>
        </w:tc>
      </w:tr>
      <w:tr w:rsidR="00475748" w:rsidRPr="00CB28DB" w14:paraId="7D89E84E"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shd w:val="clear" w:color="auto" w:fill="E2EFD9" w:themeFill="accent6" w:themeFillTint="33"/>
          </w:tcPr>
          <w:p w14:paraId="2F6590BC" w14:textId="77777777" w:rsidR="00475748" w:rsidRPr="000C6D06" w:rsidRDefault="00475748" w:rsidP="005B1F45">
            <w:pPr>
              <w:rPr>
                <w:rFonts w:asciiTheme="majorHAnsi" w:hAnsiTheme="majorHAnsi"/>
                <w:b w:val="0"/>
                <w:i/>
              </w:rPr>
            </w:pPr>
            <w:r w:rsidRPr="000C6D06">
              <w:rPr>
                <w:rFonts w:asciiTheme="majorHAnsi" w:hAnsiTheme="majorHAnsi"/>
                <w:i/>
              </w:rPr>
              <w:t>Indsatser i de kommunale akutfunktioner</w:t>
            </w:r>
          </w:p>
        </w:tc>
        <w:tc>
          <w:tcPr>
            <w:tcW w:w="10256" w:type="dxa"/>
            <w:gridSpan w:val="2"/>
            <w:shd w:val="clear" w:color="auto" w:fill="E2EFD9" w:themeFill="accent6" w:themeFillTint="33"/>
          </w:tcPr>
          <w:p w14:paraId="666E5409" w14:textId="77777777" w:rsidR="008B5AC8" w:rsidRDefault="008B5AC8" w:rsidP="005B1F45">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da-DK"/>
              </w:rPr>
            </w:pPr>
            <w:r>
              <w:rPr>
                <w:rFonts w:asciiTheme="majorHAnsi" w:hAnsiTheme="majorHAnsi"/>
                <w:lang w:eastAsia="da-DK"/>
              </w:rPr>
              <w:t>Sundhedskoordinationsudvalget har givet Følgegruppen for opgaveoverdragelse til opgave, at anvende model for planlagt og aftalt opgaveoverdragelse til at udarbejde samarbejdsaftaler for de opgaverne, de syddanske kommuner fra 2018 skal løse iht. Sundhedsstyrelsens kvalitetsstandarder for kommunale akutfunktioner:</w:t>
            </w:r>
          </w:p>
          <w:p w14:paraId="319AD202" w14:textId="77777777" w:rsidR="008B5AC8" w:rsidRDefault="008B5AC8" w:rsidP="005B1F45">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da-DK"/>
              </w:rPr>
            </w:pPr>
          </w:p>
          <w:p w14:paraId="1B77706B" w14:textId="77777777" w:rsidR="00475748" w:rsidRPr="000C6D06" w:rsidRDefault="00475748" w:rsidP="005B1F45">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da-DK"/>
              </w:rPr>
            </w:pPr>
            <w:r w:rsidRPr="000C6D06">
              <w:rPr>
                <w:rFonts w:asciiTheme="majorHAnsi" w:hAnsiTheme="majorHAnsi"/>
                <w:lang w:eastAsia="da-DK"/>
              </w:rPr>
              <w:t xml:space="preserve">Anlæggelse og pasning af dræn samt </w:t>
            </w:r>
            <w:r w:rsidR="008B5AC8">
              <w:rPr>
                <w:rFonts w:asciiTheme="majorHAnsi" w:hAnsiTheme="majorHAnsi"/>
                <w:lang w:eastAsia="da-DK"/>
              </w:rPr>
              <w:t>k</w:t>
            </w:r>
            <w:r w:rsidR="008B5AC8" w:rsidRPr="000C6D06">
              <w:rPr>
                <w:rFonts w:asciiTheme="majorHAnsi" w:hAnsiTheme="majorHAnsi"/>
                <w:lang w:eastAsia="da-DK"/>
              </w:rPr>
              <w:t>ateteranlæggelse</w:t>
            </w:r>
          </w:p>
          <w:p w14:paraId="50207C9B" w14:textId="77777777" w:rsidR="00475748" w:rsidRPr="000C6D06" w:rsidRDefault="00475748" w:rsidP="005B1F45">
            <w:pPr>
              <w:pStyle w:val="Listeafsnit"/>
              <w:numPr>
                <w:ilvl w:val="0"/>
                <w:numId w:val="3"/>
              </w:num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da-DK"/>
              </w:rPr>
            </w:pPr>
            <w:r w:rsidRPr="000C6D06">
              <w:rPr>
                <w:rFonts w:asciiTheme="majorHAnsi" w:hAnsiTheme="majorHAnsi"/>
                <w:lang w:eastAsia="da-DK"/>
              </w:rPr>
              <w:t xml:space="preserve">Samarbejdsaftalerne forventes præsenteret for </w:t>
            </w:r>
            <w:r w:rsidR="008B5AC8" w:rsidRPr="000C6D06">
              <w:rPr>
                <w:rFonts w:asciiTheme="majorHAnsi" w:hAnsiTheme="majorHAnsi"/>
                <w:lang w:eastAsia="da-DK"/>
              </w:rPr>
              <w:t>S</w:t>
            </w:r>
            <w:r w:rsidR="008B5AC8">
              <w:rPr>
                <w:rFonts w:asciiTheme="majorHAnsi" w:hAnsiTheme="majorHAnsi"/>
                <w:lang w:eastAsia="da-DK"/>
              </w:rPr>
              <w:t>u</w:t>
            </w:r>
            <w:r w:rsidR="00B52B5B">
              <w:rPr>
                <w:rFonts w:asciiTheme="majorHAnsi" w:hAnsiTheme="majorHAnsi"/>
                <w:lang w:eastAsia="da-DK"/>
              </w:rPr>
              <w:t>ndhedskoordinationsudv</w:t>
            </w:r>
            <w:r w:rsidR="008B5AC8">
              <w:rPr>
                <w:rFonts w:asciiTheme="majorHAnsi" w:hAnsiTheme="majorHAnsi"/>
                <w:lang w:eastAsia="da-DK"/>
              </w:rPr>
              <w:t>a</w:t>
            </w:r>
            <w:r w:rsidR="00B52B5B">
              <w:rPr>
                <w:rFonts w:asciiTheme="majorHAnsi" w:hAnsiTheme="majorHAnsi"/>
                <w:lang w:eastAsia="da-DK"/>
              </w:rPr>
              <w:t>l</w:t>
            </w:r>
            <w:r w:rsidR="008B5AC8">
              <w:rPr>
                <w:rFonts w:asciiTheme="majorHAnsi" w:hAnsiTheme="majorHAnsi"/>
                <w:lang w:eastAsia="da-DK"/>
              </w:rPr>
              <w:t>get</w:t>
            </w:r>
            <w:r w:rsidR="008B5AC8" w:rsidRPr="000C6D06">
              <w:rPr>
                <w:rFonts w:asciiTheme="majorHAnsi" w:hAnsiTheme="majorHAnsi"/>
                <w:lang w:eastAsia="da-DK"/>
              </w:rPr>
              <w:t xml:space="preserve"> </w:t>
            </w:r>
            <w:r w:rsidRPr="000C6D06">
              <w:rPr>
                <w:rFonts w:asciiTheme="majorHAnsi" w:hAnsiTheme="majorHAnsi"/>
                <w:lang w:eastAsia="da-DK"/>
              </w:rPr>
              <w:t>medio 2018</w:t>
            </w:r>
          </w:p>
          <w:p w14:paraId="095927F2" w14:textId="77777777" w:rsidR="00475748" w:rsidRPr="000C6D06" w:rsidRDefault="00475748" w:rsidP="005B1F45">
            <w:pPr>
              <w:pStyle w:val="Listeafsnit"/>
              <w:cnfStyle w:val="000000000000" w:firstRow="0" w:lastRow="0" w:firstColumn="0" w:lastColumn="0" w:oddVBand="0" w:evenVBand="0" w:oddHBand="0" w:evenHBand="0" w:firstRowFirstColumn="0" w:firstRowLastColumn="0" w:lastRowFirstColumn="0" w:lastRowLastColumn="0"/>
              <w:rPr>
                <w:rFonts w:asciiTheme="majorHAnsi" w:hAnsiTheme="majorHAnsi"/>
                <w:lang w:eastAsia="da-DK"/>
              </w:rPr>
            </w:pPr>
          </w:p>
          <w:p w14:paraId="3C5E1607" w14:textId="77777777" w:rsidR="00475748" w:rsidRPr="000C6D06" w:rsidRDefault="00475748" w:rsidP="005B1F45">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da-DK"/>
              </w:rPr>
            </w:pPr>
            <w:r w:rsidRPr="000C6D06">
              <w:rPr>
                <w:rFonts w:asciiTheme="majorHAnsi" w:hAnsiTheme="majorHAnsi"/>
                <w:lang w:eastAsia="da-DK"/>
              </w:rPr>
              <w:t xml:space="preserve">Akutte bed-side blodprøver og </w:t>
            </w:r>
            <w:r w:rsidR="008B5AC8">
              <w:rPr>
                <w:rFonts w:asciiTheme="majorHAnsi" w:hAnsiTheme="majorHAnsi"/>
                <w:lang w:eastAsia="da-DK"/>
              </w:rPr>
              <w:t>p</w:t>
            </w:r>
            <w:r w:rsidR="008B5AC8" w:rsidRPr="000C6D06">
              <w:rPr>
                <w:rFonts w:asciiTheme="majorHAnsi" w:hAnsiTheme="majorHAnsi"/>
                <w:lang w:eastAsia="da-DK"/>
              </w:rPr>
              <w:t xml:space="preserve">røvetagning </w:t>
            </w:r>
            <w:r w:rsidRPr="000C6D06">
              <w:rPr>
                <w:rFonts w:asciiTheme="majorHAnsi" w:hAnsiTheme="majorHAnsi"/>
                <w:lang w:eastAsia="da-DK"/>
              </w:rPr>
              <w:t>til mikrobiologiske undersøgelser</w:t>
            </w:r>
          </w:p>
          <w:p w14:paraId="007FDD58" w14:textId="77777777" w:rsidR="00475748" w:rsidRPr="000C6D06" w:rsidRDefault="008B5AC8" w:rsidP="005B1F45">
            <w:pPr>
              <w:pStyle w:val="Listeafsnit"/>
              <w:numPr>
                <w:ilvl w:val="0"/>
                <w:numId w:val="3"/>
              </w:num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da-DK"/>
              </w:rPr>
            </w:pPr>
            <w:r w:rsidRPr="000C6D06">
              <w:rPr>
                <w:rFonts w:asciiTheme="majorHAnsi" w:hAnsiTheme="majorHAnsi"/>
                <w:lang w:eastAsia="da-DK"/>
              </w:rPr>
              <w:t>Samarbejdsaftale</w:t>
            </w:r>
            <w:r>
              <w:rPr>
                <w:rFonts w:asciiTheme="majorHAnsi" w:hAnsiTheme="majorHAnsi"/>
                <w:lang w:eastAsia="da-DK"/>
              </w:rPr>
              <w:t>n</w:t>
            </w:r>
            <w:r w:rsidRPr="000C6D06">
              <w:rPr>
                <w:rFonts w:asciiTheme="majorHAnsi" w:hAnsiTheme="majorHAnsi"/>
                <w:lang w:eastAsia="da-DK"/>
              </w:rPr>
              <w:t xml:space="preserve"> </w:t>
            </w:r>
            <w:r w:rsidR="00475748" w:rsidRPr="000C6D06">
              <w:rPr>
                <w:rFonts w:asciiTheme="majorHAnsi" w:hAnsiTheme="majorHAnsi"/>
                <w:lang w:eastAsia="da-DK"/>
              </w:rPr>
              <w:t xml:space="preserve">forventes præsenteret for </w:t>
            </w:r>
            <w:r w:rsidRPr="000C6D06">
              <w:rPr>
                <w:rFonts w:asciiTheme="majorHAnsi" w:hAnsiTheme="majorHAnsi"/>
                <w:lang w:eastAsia="da-DK"/>
              </w:rPr>
              <w:t>S</w:t>
            </w:r>
            <w:r>
              <w:rPr>
                <w:rFonts w:asciiTheme="majorHAnsi" w:hAnsiTheme="majorHAnsi"/>
                <w:lang w:eastAsia="da-DK"/>
              </w:rPr>
              <w:t>undhedskoordinationsudvalget</w:t>
            </w:r>
            <w:r w:rsidRPr="000C6D06">
              <w:rPr>
                <w:rFonts w:asciiTheme="majorHAnsi" w:hAnsiTheme="majorHAnsi"/>
                <w:lang w:eastAsia="da-DK"/>
              </w:rPr>
              <w:t xml:space="preserve"> </w:t>
            </w:r>
            <w:r w:rsidR="00475748" w:rsidRPr="000C6D06">
              <w:rPr>
                <w:rFonts w:asciiTheme="majorHAnsi" w:hAnsiTheme="majorHAnsi"/>
                <w:lang w:eastAsia="da-DK"/>
              </w:rPr>
              <w:t>primo 2018</w:t>
            </w:r>
          </w:p>
          <w:p w14:paraId="445B216E" w14:textId="77777777" w:rsidR="00475748" w:rsidRPr="000C6D06" w:rsidRDefault="00475748" w:rsidP="005B1F45">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da-DK"/>
              </w:rPr>
            </w:pPr>
          </w:p>
          <w:p w14:paraId="771E5618" w14:textId="77777777" w:rsidR="008B5AC8" w:rsidRPr="000C6D06" w:rsidRDefault="008B5AC8" w:rsidP="005B1F45">
            <w:pPr>
              <w:autoSpaceDE w:val="0"/>
              <w:autoSpaceDN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lang w:eastAsia="da-DK"/>
              </w:rPr>
            </w:pPr>
            <w:r w:rsidRPr="000C6D06">
              <w:rPr>
                <w:rFonts w:asciiTheme="majorHAnsi" w:hAnsiTheme="majorHAnsi"/>
                <w:lang w:eastAsia="da-DK"/>
              </w:rPr>
              <w:t>S</w:t>
            </w:r>
            <w:r>
              <w:rPr>
                <w:rFonts w:asciiTheme="majorHAnsi" w:hAnsiTheme="majorHAnsi"/>
                <w:lang w:eastAsia="da-DK"/>
              </w:rPr>
              <w:t>undhedskoordinationsudvalget</w:t>
            </w:r>
            <w:r w:rsidRPr="000C6D06">
              <w:rPr>
                <w:rFonts w:asciiTheme="majorHAnsi" w:hAnsiTheme="majorHAnsi"/>
                <w:lang w:eastAsia="da-DK"/>
              </w:rPr>
              <w:t xml:space="preserve"> </w:t>
            </w:r>
            <w:r>
              <w:rPr>
                <w:rFonts w:asciiTheme="majorHAnsi" w:hAnsiTheme="majorHAnsi"/>
                <w:lang w:eastAsia="da-DK"/>
              </w:rPr>
              <w:t xml:space="preserve">har </w:t>
            </w:r>
            <w:r w:rsidR="00475748" w:rsidRPr="000C6D06">
              <w:rPr>
                <w:rFonts w:asciiTheme="majorHAnsi" w:hAnsiTheme="majorHAnsi"/>
                <w:lang w:eastAsia="da-DK"/>
              </w:rPr>
              <w:t>godkendt samarbejdsaftale</w:t>
            </w:r>
            <w:r>
              <w:rPr>
                <w:rFonts w:asciiTheme="majorHAnsi" w:hAnsiTheme="majorHAnsi"/>
                <w:lang w:eastAsia="da-DK"/>
              </w:rPr>
              <w:t>r</w:t>
            </w:r>
            <w:r w:rsidR="00475748" w:rsidRPr="000C6D06">
              <w:rPr>
                <w:rFonts w:asciiTheme="majorHAnsi" w:hAnsiTheme="majorHAnsi"/>
                <w:lang w:eastAsia="da-DK"/>
              </w:rPr>
              <w:t xml:space="preserve"> for</w:t>
            </w:r>
            <w:r>
              <w:rPr>
                <w:rFonts w:asciiTheme="majorHAnsi" w:hAnsiTheme="majorHAnsi"/>
                <w:lang w:eastAsia="da-DK"/>
              </w:rPr>
              <w:t xml:space="preserve"> </w:t>
            </w:r>
            <w:r w:rsidR="00475748" w:rsidRPr="000C6D06">
              <w:rPr>
                <w:rFonts w:asciiTheme="majorHAnsi" w:hAnsiTheme="majorHAnsi"/>
                <w:lang w:eastAsia="da-DK"/>
              </w:rPr>
              <w:t>IV-behandling med antibiotika og væske på deres møde d</w:t>
            </w:r>
            <w:r>
              <w:rPr>
                <w:rFonts w:asciiTheme="majorHAnsi" w:hAnsiTheme="majorHAnsi"/>
                <w:lang w:eastAsia="da-DK"/>
              </w:rPr>
              <w:t>en</w:t>
            </w:r>
            <w:r w:rsidR="00475748" w:rsidRPr="000C6D06">
              <w:rPr>
                <w:rFonts w:asciiTheme="majorHAnsi" w:hAnsiTheme="majorHAnsi"/>
                <w:lang w:eastAsia="da-DK"/>
              </w:rPr>
              <w:t xml:space="preserve"> 31. oktober 2017</w:t>
            </w:r>
            <w:r>
              <w:rPr>
                <w:rFonts w:asciiTheme="majorHAnsi" w:hAnsiTheme="majorHAnsi"/>
                <w:lang w:eastAsia="da-DK"/>
              </w:rPr>
              <w:t>;</w:t>
            </w:r>
            <w:r w:rsidR="00475748" w:rsidRPr="000C6D06">
              <w:rPr>
                <w:rFonts w:asciiTheme="majorHAnsi" w:hAnsiTheme="majorHAnsi"/>
                <w:lang w:eastAsia="da-DK"/>
              </w:rPr>
              <w:t xml:space="preserve"> </w:t>
            </w:r>
            <w:r>
              <w:rPr>
                <w:rFonts w:asciiTheme="majorHAnsi" w:hAnsiTheme="majorHAnsi"/>
                <w:lang w:eastAsia="da-DK"/>
              </w:rPr>
              <w:t xml:space="preserve">og behandler den 19. december 2017 samarbejdsaftaler for sondeernæring og </w:t>
            </w:r>
            <w:proofErr w:type="spellStart"/>
            <w:r>
              <w:rPr>
                <w:rFonts w:asciiTheme="majorHAnsi" w:hAnsiTheme="majorHAnsi"/>
                <w:lang w:eastAsia="da-DK"/>
              </w:rPr>
              <w:t>parenteral</w:t>
            </w:r>
            <w:proofErr w:type="spellEnd"/>
            <w:r>
              <w:rPr>
                <w:rFonts w:asciiTheme="majorHAnsi" w:hAnsiTheme="majorHAnsi"/>
                <w:lang w:eastAsia="da-DK"/>
              </w:rPr>
              <w:t xml:space="preserve"> ernæring. </w:t>
            </w:r>
          </w:p>
          <w:p w14:paraId="61D9D9EB" w14:textId="77777777" w:rsidR="00475748" w:rsidRPr="000C6D06" w:rsidRDefault="00475748" w:rsidP="005B1F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5748" w:rsidRPr="00CB28DB" w14:paraId="216D5CE6"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2EA1F3AB" w14:textId="77777777" w:rsidR="00475748" w:rsidRPr="000C6D06" w:rsidRDefault="00475748" w:rsidP="005B1F45">
            <w:pPr>
              <w:rPr>
                <w:rFonts w:asciiTheme="majorHAnsi" w:hAnsiTheme="majorHAnsi"/>
                <w:b w:val="0"/>
                <w:i/>
              </w:rPr>
            </w:pPr>
            <w:r w:rsidRPr="000C6D06">
              <w:rPr>
                <w:rFonts w:asciiTheme="majorHAnsi" w:hAnsiTheme="majorHAnsi"/>
                <w:i/>
              </w:rPr>
              <w:t>Drift af Sundhedsprofilen ”Hvordan har du det”</w:t>
            </w:r>
          </w:p>
        </w:tc>
        <w:tc>
          <w:tcPr>
            <w:tcW w:w="10256" w:type="dxa"/>
            <w:gridSpan w:val="2"/>
          </w:tcPr>
          <w:p w14:paraId="160DC05D" w14:textId="5F6AC594" w:rsidR="00475748" w:rsidRPr="00507655" w:rsidRDefault="00552477" w:rsidP="005B1F45">
            <w:pPr>
              <w:pStyle w:val="Default"/>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 xml:space="preserve">Region Syddanmark har ansvaret for at udarbejde en sundhedsprofil hvert fjerde år, som stilles til rådighed for kommunernes sundhedsplanlægningsarbejde. </w:t>
            </w:r>
            <w:r w:rsidR="00475748" w:rsidRPr="00C15EB2">
              <w:rPr>
                <w:rFonts w:asciiTheme="majorHAnsi" w:hAnsiTheme="majorHAnsi"/>
                <w:sz w:val="22"/>
                <w:szCs w:val="22"/>
              </w:rPr>
              <w:t>Resultaterne offentliggøres d</w:t>
            </w:r>
            <w:r w:rsidR="008B5AC8" w:rsidRPr="00C15EB2">
              <w:rPr>
                <w:rFonts w:asciiTheme="majorHAnsi" w:hAnsiTheme="majorHAnsi"/>
                <w:sz w:val="22"/>
                <w:szCs w:val="22"/>
              </w:rPr>
              <w:t>en</w:t>
            </w:r>
            <w:r w:rsidR="008B5AC8" w:rsidRPr="0024225F">
              <w:rPr>
                <w:rFonts w:asciiTheme="majorHAnsi" w:hAnsiTheme="majorHAnsi"/>
                <w:sz w:val="22"/>
                <w:szCs w:val="22"/>
              </w:rPr>
              <w:t xml:space="preserve"> </w:t>
            </w:r>
            <w:r w:rsidR="00475748" w:rsidRPr="0024225F">
              <w:rPr>
                <w:rFonts w:asciiTheme="majorHAnsi" w:hAnsiTheme="majorHAnsi"/>
                <w:sz w:val="22"/>
                <w:szCs w:val="22"/>
              </w:rPr>
              <w:t xml:space="preserve">6. marts 2018, hvorefter der vil blive afholdt en regional konference. </w:t>
            </w:r>
          </w:p>
          <w:p w14:paraId="28997013" w14:textId="77777777" w:rsidR="00475748" w:rsidRPr="000C6D06" w:rsidRDefault="00475748" w:rsidP="005B1F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5748" w:rsidRPr="00CB28DB" w14:paraId="076BD109"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shd w:val="clear" w:color="auto" w:fill="E2EFD9" w:themeFill="accent6" w:themeFillTint="33"/>
          </w:tcPr>
          <w:p w14:paraId="7B91AEC8" w14:textId="77777777" w:rsidR="00475748" w:rsidRPr="000C6D06" w:rsidRDefault="00475748" w:rsidP="005B1F45">
            <w:pPr>
              <w:rPr>
                <w:rFonts w:asciiTheme="majorHAnsi" w:hAnsiTheme="majorHAnsi"/>
                <w:b w:val="0"/>
                <w:i/>
              </w:rPr>
            </w:pPr>
            <w:r w:rsidRPr="000C6D06">
              <w:rPr>
                <w:rFonts w:asciiTheme="majorHAnsi" w:hAnsiTheme="majorHAnsi"/>
                <w:i/>
              </w:rPr>
              <w:t>Telemedicinsk sårvurdering</w:t>
            </w:r>
          </w:p>
        </w:tc>
        <w:tc>
          <w:tcPr>
            <w:tcW w:w="10256" w:type="dxa"/>
            <w:gridSpan w:val="2"/>
            <w:shd w:val="clear" w:color="auto" w:fill="E2EFD9" w:themeFill="accent6" w:themeFillTint="33"/>
          </w:tcPr>
          <w:p w14:paraId="1EEB1696" w14:textId="77777777" w:rsidR="00475748" w:rsidRPr="000C6D06" w:rsidRDefault="00475748"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0C6D06">
              <w:rPr>
                <w:rFonts w:asciiTheme="majorHAnsi" w:hAnsiTheme="majorHAnsi"/>
                <w:sz w:val="22"/>
                <w:szCs w:val="22"/>
              </w:rPr>
              <w:t xml:space="preserve">Forslag til forvaltning og eventuelle understøttende aktiviteter af telemedicinsk sårvurdering i Syddanmark fra januar 2018 er under udarbejdelse. </w:t>
            </w:r>
          </w:p>
          <w:p w14:paraId="3BCE2992" w14:textId="77777777" w:rsidR="00475748" w:rsidRPr="000C6D06" w:rsidRDefault="00475748"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p w14:paraId="6F1D9EE7" w14:textId="77777777" w:rsidR="00475748" w:rsidRPr="000C6D06" w:rsidRDefault="00475748" w:rsidP="005B1F45">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C6D06">
              <w:rPr>
                <w:rFonts w:asciiTheme="majorHAnsi" w:hAnsiTheme="majorHAnsi"/>
                <w:sz w:val="22"/>
                <w:szCs w:val="22"/>
              </w:rPr>
              <w:t xml:space="preserve">Opgørelse af inklusion opgjort på kommuner er fremsendt til de relevante </w:t>
            </w:r>
            <w:r w:rsidR="008B5AC8">
              <w:rPr>
                <w:rFonts w:asciiTheme="majorHAnsi" w:hAnsiTheme="majorHAnsi"/>
                <w:sz w:val="22"/>
                <w:szCs w:val="22"/>
              </w:rPr>
              <w:t>lokale samordningsfora</w:t>
            </w:r>
            <w:r w:rsidRPr="000C6D06">
              <w:rPr>
                <w:rFonts w:asciiTheme="majorHAnsi" w:hAnsiTheme="majorHAnsi"/>
                <w:sz w:val="22"/>
                <w:szCs w:val="22"/>
              </w:rPr>
              <w:t xml:space="preserve">.  </w:t>
            </w:r>
          </w:p>
          <w:p w14:paraId="5E65EE17" w14:textId="77777777" w:rsidR="00475748" w:rsidRPr="000C6D06" w:rsidRDefault="00475748" w:rsidP="005B1F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5748" w:rsidRPr="00CB28DB" w14:paraId="1F3B1EBA" w14:textId="77777777" w:rsidTr="005B1F45">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4077" w:type="dxa"/>
          </w:tcPr>
          <w:p w14:paraId="4E3EF03B" w14:textId="77777777" w:rsidR="00475748" w:rsidRPr="000C6D06" w:rsidRDefault="00475748" w:rsidP="005B1F45">
            <w:pPr>
              <w:rPr>
                <w:rFonts w:asciiTheme="majorHAnsi" w:hAnsiTheme="majorHAnsi"/>
                <w:b w:val="0"/>
                <w:i/>
              </w:rPr>
            </w:pPr>
            <w:r w:rsidRPr="000C6D06">
              <w:rPr>
                <w:rFonts w:asciiTheme="majorHAnsi" w:hAnsiTheme="majorHAnsi"/>
                <w:i/>
              </w:rPr>
              <w:t>KOL-programmet i Syd</w:t>
            </w:r>
          </w:p>
        </w:tc>
        <w:tc>
          <w:tcPr>
            <w:tcW w:w="10256" w:type="dxa"/>
            <w:gridSpan w:val="2"/>
          </w:tcPr>
          <w:p w14:paraId="5F92D67B" w14:textId="21073C60" w:rsidR="00475748" w:rsidRPr="000C6D06" w:rsidRDefault="008B5AC8" w:rsidP="005B1F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F4100">
              <w:rPr>
                <w:rFonts w:asciiTheme="majorHAnsi" w:hAnsiTheme="majorHAnsi"/>
              </w:rPr>
              <w:t>Der er nedsat en programstyregruppe, som skal sikre implementering og udbredelse af telemedicin til KOL patienter i Syddanmark ved udgangen af 2019.</w:t>
            </w:r>
            <w:r>
              <w:rPr>
                <w:rFonts w:asciiTheme="majorHAnsi" w:hAnsiTheme="majorHAnsi"/>
              </w:rPr>
              <w:t xml:space="preserve"> </w:t>
            </w:r>
          </w:p>
        </w:tc>
      </w:tr>
      <w:tr w:rsidR="00475748" w:rsidRPr="00CB28DB" w14:paraId="5FD44848" w14:textId="77777777" w:rsidTr="005B1F45">
        <w:trPr>
          <w:trHeight w:val="838"/>
        </w:trPr>
        <w:tc>
          <w:tcPr>
            <w:cnfStyle w:val="001000000000" w:firstRow="0" w:lastRow="0" w:firstColumn="1" w:lastColumn="0" w:oddVBand="0" w:evenVBand="0" w:oddHBand="0" w:evenHBand="0" w:firstRowFirstColumn="0" w:firstRowLastColumn="0" w:lastRowFirstColumn="0" w:lastRowLastColumn="0"/>
            <w:tcW w:w="4077" w:type="dxa"/>
            <w:shd w:val="clear" w:color="auto" w:fill="E2EFD9" w:themeFill="accent6" w:themeFillTint="33"/>
          </w:tcPr>
          <w:p w14:paraId="3A168A94" w14:textId="77777777" w:rsidR="00475748" w:rsidRPr="000C6D06" w:rsidRDefault="00475748" w:rsidP="005B1F45">
            <w:pPr>
              <w:rPr>
                <w:rFonts w:asciiTheme="majorHAnsi" w:hAnsiTheme="majorHAnsi"/>
                <w:b w:val="0"/>
                <w:i/>
              </w:rPr>
            </w:pPr>
            <w:r w:rsidRPr="000C6D06">
              <w:rPr>
                <w:rFonts w:asciiTheme="majorHAnsi" w:hAnsiTheme="majorHAnsi"/>
                <w:i/>
              </w:rPr>
              <w:t>De 8 nationale mål – afrapportering</w:t>
            </w:r>
          </w:p>
        </w:tc>
        <w:tc>
          <w:tcPr>
            <w:tcW w:w="10256" w:type="dxa"/>
            <w:gridSpan w:val="2"/>
            <w:shd w:val="clear" w:color="auto" w:fill="E2EFD9" w:themeFill="accent6" w:themeFillTint="33"/>
          </w:tcPr>
          <w:p w14:paraId="0DCF34C6" w14:textId="77777777" w:rsidR="00475748" w:rsidRPr="000C6D06" w:rsidRDefault="00475748" w:rsidP="005B1F4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Cs w:val="24"/>
              </w:rPr>
            </w:pPr>
            <w:r w:rsidRPr="000C6D06">
              <w:rPr>
                <w:rFonts w:asciiTheme="majorHAnsi" w:hAnsiTheme="majorHAnsi" w:cs="Calibri"/>
                <w:color w:val="000000"/>
                <w:szCs w:val="24"/>
              </w:rPr>
              <w:t xml:space="preserve">Følgegruppen for økonomi, kvalitet og effekt præsenterer løbende data vedrørende udvalgte elementer af de 8 nationale mål </w:t>
            </w:r>
            <w:r w:rsidR="008B5AC8">
              <w:rPr>
                <w:rFonts w:asciiTheme="majorHAnsi" w:hAnsiTheme="majorHAnsi" w:cs="Calibri"/>
                <w:color w:val="000000"/>
                <w:szCs w:val="24"/>
              </w:rPr>
              <w:t>for Det Administrative Kontaktforum og</w:t>
            </w:r>
            <w:r w:rsidRPr="000C6D06">
              <w:rPr>
                <w:rFonts w:asciiTheme="majorHAnsi" w:hAnsiTheme="majorHAnsi" w:cs="Calibri"/>
                <w:color w:val="000000"/>
                <w:szCs w:val="24"/>
              </w:rPr>
              <w:t xml:space="preserve"> </w:t>
            </w:r>
            <w:r w:rsidR="008B5AC8">
              <w:rPr>
                <w:rFonts w:asciiTheme="majorHAnsi" w:hAnsiTheme="majorHAnsi" w:cs="Calibri"/>
                <w:color w:val="000000"/>
                <w:szCs w:val="24"/>
              </w:rPr>
              <w:t>Sundhedskoordinationsudvalget</w:t>
            </w:r>
            <w:r w:rsidRPr="000C6D06">
              <w:rPr>
                <w:rFonts w:asciiTheme="majorHAnsi" w:hAnsiTheme="majorHAnsi" w:cs="Calibri"/>
                <w:color w:val="000000"/>
                <w:szCs w:val="24"/>
              </w:rPr>
              <w:t xml:space="preserve">. </w:t>
            </w:r>
          </w:p>
          <w:p w14:paraId="61283DB6" w14:textId="77777777" w:rsidR="00475748" w:rsidRPr="000C6D06" w:rsidRDefault="00475748" w:rsidP="005B1F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6209E389" w14:textId="77777777" w:rsidR="005E4401" w:rsidRDefault="005E4401"/>
    <w:p w14:paraId="0EE4E042" w14:textId="77777777" w:rsidR="005E4401" w:rsidRDefault="005E4401"/>
    <w:p w14:paraId="7D7C0ED4" w14:textId="77777777" w:rsidR="005E4401" w:rsidRDefault="005E4401"/>
    <w:sectPr w:rsidR="005E4401" w:rsidSect="005E4401">
      <w:headerReference w:type="default" r:id="rId8"/>
      <w:footerReference w:type="default" r:id="rId9"/>
      <w:pgSz w:w="16838" w:h="11906" w:orient="landscape"/>
      <w:pgMar w:top="1134" w:right="1701"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7581B" w14:textId="77777777" w:rsidR="000A33E6" w:rsidRDefault="000A33E6" w:rsidP="000A33E6">
      <w:pPr>
        <w:spacing w:after="0" w:line="240" w:lineRule="auto"/>
      </w:pPr>
      <w:r>
        <w:separator/>
      </w:r>
    </w:p>
  </w:endnote>
  <w:endnote w:type="continuationSeparator" w:id="0">
    <w:p w14:paraId="11F1FDF8" w14:textId="77777777" w:rsidR="000A33E6" w:rsidRDefault="000A33E6" w:rsidP="000A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255868"/>
      <w:docPartObj>
        <w:docPartGallery w:val="Page Numbers (Bottom of Page)"/>
        <w:docPartUnique/>
      </w:docPartObj>
    </w:sdtPr>
    <w:sdtEndPr/>
    <w:sdtContent>
      <w:p w14:paraId="6879F6CF" w14:textId="77777777" w:rsidR="000A33E6" w:rsidRDefault="000A33E6">
        <w:pPr>
          <w:pStyle w:val="Sidefod"/>
          <w:jc w:val="right"/>
        </w:pPr>
        <w:r>
          <w:fldChar w:fldCharType="begin"/>
        </w:r>
        <w:r>
          <w:instrText>PAGE   \* MERGEFORMAT</w:instrText>
        </w:r>
        <w:r>
          <w:fldChar w:fldCharType="separate"/>
        </w:r>
        <w:r w:rsidR="00D25BFC">
          <w:rPr>
            <w:noProof/>
          </w:rPr>
          <w:t>7</w:t>
        </w:r>
        <w:r>
          <w:fldChar w:fldCharType="end"/>
        </w:r>
      </w:p>
    </w:sdtContent>
  </w:sdt>
  <w:p w14:paraId="29FE4415" w14:textId="77777777" w:rsidR="000A33E6" w:rsidRDefault="000A33E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E0C9A" w14:textId="77777777" w:rsidR="000A33E6" w:rsidRDefault="000A33E6" w:rsidP="000A33E6">
      <w:pPr>
        <w:spacing w:after="0" w:line="240" w:lineRule="auto"/>
      </w:pPr>
      <w:r>
        <w:separator/>
      </w:r>
    </w:p>
  </w:footnote>
  <w:footnote w:type="continuationSeparator" w:id="0">
    <w:p w14:paraId="30F0DC3B" w14:textId="77777777" w:rsidR="000A33E6" w:rsidRDefault="000A33E6" w:rsidP="000A3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4A4FC" w14:textId="155D7D99" w:rsidR="005E4401" w:rsidRPr="005E4401" w:rsidRDefault="00552477" w:rsidP="005E4401">
    <w:pPr>
      <w:rPr>
        <w:b/>
        <w:sz w:val="28"/>
      </w:rPr>
    </w:pPr>
    <w:r>
      <w:rPr>
        <w:rFonts w:asciiTheme="majorHAnsi" w:hAnsiTheme="majorHAnsi"/>
        <w:noProof/>
        <w:lang w:eastAsia="da-DK"/>
      </w:rPr>
      <w:drawing>
        <wp:anchor distT="0" distB="0" distL="114300" distR="114300" simplePos="0" relativeHeight="251658240" behindDoc="1" locked="0" layoutInCell="1" allowOverlap="1" wp14:anchorId="3E2BE896" wp14:editId="61DA4357">
          <wp:simplePos x="0" y="0"/>
          <wp:positionH relativeFrom="column">
            <wp:posOffset>8711565</wp:posOffset>
          </wp:positionH>
          <wp:positionV relativeFrom="paragraph">
            <wp:posOffset>-192405</wp:posOffset>
          </wp:positionV>
          <wp:extent cx="735330" cy="624205"/>
          <wp:effectExtent l="0" t="0" r="7620" b="4445"/>
          <wp:wrapNone/>
          <wp:docPr id="1" name="Billede 1" descr="X:\Regionshuset\Tværsektorielt samarbejde\Anders F\Undervisning\Billeder og figurer\Logo--Kommunesamarbejd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Regionshuset\Tværsektorielt samarbejde\Anders F\Undervisning\Billeder og figurer\Logo--Kommunesamarbejd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655">
      <w:rPr>
        <w:b/>
        <w:sz w:val="28"/>
      </w:rPr>
      <w:t>OVERSIGT OVER SAMARBEJDSAFTALER OG INDSATSER</w:t>
    </w:r>
    <w:r w:rsidR="00FF6704">
      <w:rPr>
        <w:b/>
        <w:sz w:val="28"/>
      </w:rPr>
      <w:t xml:space="preserve"> I SUNDHEDSAFTALEN 2015-</w:t>
    </w:r>
    <w:proofErr w:type="gramStart"/>
    <w:r w:rsidR="00FF6704">
      <w:rPr>
        <w:b/>
        <w:sz w:val="28"/>
      </w:rPr>
      <w:t xml:space="preserve">2018 </w:t>
    </w:r>
    <w:r w:rsidR="00507655">
      <w:rPr>
        <w:b/>
        <w:sz w:val="28"/>
      </w:rPr>
      <w:t xml:space="preserve"> </w:t>
    </w:r>
    <w:r w:rsidR="005E4401">
      <w:rPr>
        <w:b/>
        <w:sz w:val="28"/>
      </w:rPr>
      <w:br/>
      <w:t>-</w:t>
    </w:r>
    <w:proofErr w:type="gramEnd"/>
    <w:r w:rsidR="005E4401">
      <w:rPr>
        <w:b/>
        <w:sz w:val="28"/>
      </w:rPr>
      <w:t xml:space="preserve"> </w:t>
    </w:r>
    <w:r w:rsidR="005E4401" w:rsidRPr="00552477">
      <w:t>UDARBEJDET MED UDGANGSPUNKT I IMPLEMENTERINGSPLANEN FOR SUNDHEDSAFTALEN 2015-2018</w:t>
    </w:r>
    <w:r w:rsidR="005E4401">
      <w:t xml:space="preserve"> (S. 40)</w:t>
    </w:r>
    <w:r w:rsidR="005E4401" w:rsidRPr="0055247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05A5C"/>
    <w:multiLevelType w:val="hybridMultilevel"/>
    <w:tmpl w:val="CA42FD00"/>
    <w:lvl w:ilvl="0" w:tplc="C5D034AA">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C104FE6"/>
    <w:multiLevelType w:val="hybridMultilevel"/>
    <w:tmpl w:val="B9DC9E4E"/>
    <w:lvl w:ilvl="0" w:tplc="D7B855D4">
      <w:numFmt w:val="bullet"/>
      <w:lvlText w:val="-"/>
      <w:lvlJc w:val="left"/>
      <w:pPr>
        <w:ind w:left="720" w:hanging="360"/>
      </w:pPr>
      <w:rPr>
        <w:rFonts w:ascii="Calibri" w:eastAsia="Times New Roman"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620A5C12"/>
    <w:multiLevelType w:val="hybridMultilevel"/>
    <w:tmpl w:val="8158A744"/>
    <w:lvl w:ilvl="0" w:tplc="C5D034AA">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FD"/>
    <w:rsid w:val="000022DE"/>
    <w:rsid w:val="00007B4E"/>
    <w:rsid w:val="00056F22"/>
    <w:rsid w:val="00083AEA"/>
    <w:rsid w:val="000A33E6"/>
    <w:rsid w:val="000C6D06"/>
    <w:rsid w:val="000C7128"/>
    <w:rsid w:val="00133679"/>
    <w:rsid w:val="00185F8E"/>
    <w:rsid w:val="00202414"/>
    <w:rsid w:val="00215391"/>
    <w:rsid w:val="0024225F"/>
    <w:rsid w:val="003058D0"/>
    <w:rsid w:val="003325B4"/>
    <w:rsid w:val="00374E52"/>
    <w:rsid w:val="003A12B5"/>
    <w:rsid w:val="003F4100"/>
    <w:rsid w:val="00475748"/>
    <w:rsid w:val="004B0985"/>
    <w:rsid w:val="00507655"/>
    <w:rsid w:val="005517FD"/>
    <w:rsid w:val="00552477"/>
    <w:rsid w:val="005B1F45"/>
    <w:rsid w:val="005B4F58"/>
    <w:rsid w:val="005E4401"/>
    <w:rsid w:val="0061279B"/>
    <w:rsid w:val="0066060E"/>
    <w:rsid w:val="006F0EB2"/>
    <w:rsid w:val="007C1FB5"/>
    <w:rsid w:val="00882E60"/>
    <w:rsid w:val="008B5AC8"/>
    <w:rsid w:val="008D70AC"/>
    <w:rsid w:val="00921C2F"/>
    <w:rsid w:val="00985E2D"/>
    <w:rsid w:val="00992AA4"/>
    <w:rsid w:val="009A55FD"/>
    <w:rsid w:val="00A30F8D"/>
    <w:rsid w:val="00B52B5B"/>
    <w:rsid w:val="00BB27C4"/>
    <w:rsid w:val="00BF2225"/>
    <w:rsid w:val="00C15EB2"/>
    <w:rsid w:val="00C2688A"/>
    <w:rsid w:val="00C67589"/>
    <w:rsid w:val="00C914E2"/>
    <w:rsid w:val="00CA0E1C"/>
    <w:rsid w:val="00CB28DB"/>
    <w:rsid w:val="00CD403B"/>
    <w:rsid w:val="00CF4D66"/>
    <w:rsid w:val="00D25BFC"/>
    <w:rsid w:val="00D7503B"/>
    <w:rsid w:val="00DE05BC"/>
    <w:rsid w:val="00E27FBF"/>
    <w:rsid w:val="00E36EA3"/>
    <w:rsid w:val="00E40E23"/>
    <w:rsid w:val="00F01067"/>
    <w:rsid w:val="00F44D77"/>
    <w:rsid w:val="00FF67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C23E8C"/>
  <w15:docId w15:val="{0B501253-FBE9-4153-96D0-5B5614E3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5FD"/>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9A5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A55FD"/>
    <w:pPr>
      <w:ind w:left="720"/>
      <w:contextualSpacing/>
    </w:pPr>
  </w:style>
  <w:style w:type="paragraph" w:customStyle="1" w:styleId="Default">
    <w:name w:val="Default"/>
    <w:rsid w:val="00C914E2"/>
    <w:pPr>
      <w:autoSpaceDE w:val="0"/>
      <w:autoSpaceDN w:val="0"/>
      <w:adjustRightInd w:val="0"/>
      <w:spacing w:after="0" w:line="240" w:lineRule="auto"/>
    </w:pPr>
    <w:rPr>
      <w:rFonts w:ascii="Calibri" w:hAnsi="Calibri" w:cs="Calibri"/>
      <w:color w:val="000000"/>
      <w:sz w:val="24"/>
      <w:szCs w:val="24"/>
    </w:rPr>
  </w:style>
  <w:style w:type="table" w:customStyle="1" w:styleId="Listetabel1-lys-farve51">
    <w:name w:val="Listetabel 1 - lys - farve 51"/>
    <w:basedOn w:val="Tabel-Normal"/>
    <w:uiPriority w:val="46"/>
    <w:rsid w:val="00CA0E1C"/>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2-farve51">
    <w:name w:val="Listetabel 2 - farve 51"/>
    <w:basedOn w:val="Tabel-Normal"/>
    <w:uiPriority w:val="47"/>
    <w:rsid w:val="00CA0E1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4-farve51">
    <w:name w:val="Listetabel 4 - farve 51"/>
    <w:basedOn w:val="Tabel-Normal"/>
    <w:uiPriority w:val="49"/>
    <w:rsid w:val="00CA0E1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Markeringsbobletekst">
    <w:name w:val="Balloon Text"/>
    <w:basedOn w:val="Normal"/>
    <w:link w:val="MarkeringsbobletekstTegn"/>
    <w:uiPriority w:val="99"/>
    <w:semiHidden/>
    <w:unhideWhenUsed/>
    <w:rsid w:val="005B4F5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4F58"/>
    <w:rPr>
      <w:rFonts w:ascii="Tahoma" w:hAnsi="Tahoma" w:cs="Tahoma"/>
      <w:sz w:val="16"/>
      <w:szCs w:val="16"/>
    </w:rPr>
  </w:style>
  <w:style w:type="paragraph" w:styleId="Sidehoved">
    <w:name w:val="header"/>
    <w:basedOn w:val="Normal"/>
    <w:link w:val="SidehovedTegn"/>
    <w:uiPriority w:val="99"/>
    <w:unhideWhenUsed/>
    <w:rsid w:val="000A33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A33E6"/>
  </w:style>
  <w:style w:type="paragraph" w:styleId="Sidefod">
    <w:name w:val="footer"/>
    <w:basedOn w:val="Normal"/>
    <w:link w:val="SidefodTegn"/>
    <w:uiPriority w:val="99"/>
    <w:unhideWhenUsed/>
    <w:rsid w:val="000A33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A33E6"/>
  </w:style>
  <w:style w:type="character" w:styleId="Kommentarhenvisning">
    <w:name w:val="annotation reference"/>
    <w:basedOn w:val="Standardskrifttypeiafsnit"/>
    <w:uiPriority w:val="99"/>
    <w:semiHidden/>
    <w:unhideWhenUsed/>
    <w:rsid w:val="00C15EB2"/>
    <w:rPr>
      <w:sz w:val="16"/>
      <w:szCs w:val="16"/>
    </w:rPr>
  </w:style>
  <w:style w:type="paragraph" w:styleId="Kommentartekst">
    <w:name w:val="annotation text"/>
    <w:basedOn w:val="Normal"/>
    <w:link w:val="KommentartekstTegn"/>
    <w:uiPriority w:val="99"/>
    <w:semiHidden/>
    <w:unhideWhenUsed/>
    <w:rsid w:val="00C15E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15EB2"/>
    <w:rPr>
      <w:sz w:val="20"/>
      <w:szCs w:val="20"/>
    </w:rPr>
  </w:style>
  <w:style w:type="paragraph" w:styleId="Kommentaremne">
    <w:name w:val="annotation subject"/>
    <w:basedOn w:val="Kommentartekst"/>
    <w:next w:val="Kommentartekst"/>
    <w:link w:val="KommentaremneTegn"/>
    <w:uiPriority w:val="99"/>
    <w:semiHidden/>
    <w:unhideWhenUsed/>
    <w:rsid w:val="00C15EB2"/>
    <w:rPr>
      <w:b/>
      <w:bCs/>
    </w:rPr>
  </w:style>
  <w:style w:type="character" w:customStyle="1" w:styleId="KommentaremneTegn">
    <w:name w:val="Kommentaremne Tegn"/>
    <w:basedOn w:val="KommentartekstTegn"/>
    <w:link w:val="Kommentaremne"/>
    <w:uiPriority w:val="99"/>
    <w:semiHidden/>
    <w:rsid w:val="00C15E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40309">
      <w:bodyDiv w:val="1"/>
      <w:marLeft w:val="0"/>
      <w:marRight w:val="0"/>
      <w:marTop w:val="0"/>
      <w:marBottom w:val="0"/>
      <w:divBdr>
        <w:top w:val="none" w:sz="0" w:space="0" w:color="auto"/>
        <w:left w:val="none" w:sz="0" w:space="0" w:color="auto"/>
        <w:bottom w:val="none" w:sz="0" w:space="0" w:color="auto"/>
        <w:right w:val="none" w:sz="0" w:space="0" w:color="auto"/>
      </w:divBdr>
    </w:div>
    <w:div w:id="513151413">
      <w:bodyDiv w:val="1"/>
      <w:marLeft w:val="0"/>
      <w:marRight w:val="0"/>
      <w:marTop w:val="0"/>
      <w:marBottom w:val="0"/>
      <w:divBdr>
        <w:top w:val="none" w:sz="0" w:space="0" w:color="auto"/>
        <w:left w:val="none" w:sz="0" w:space="0" w:color="auto"/>
        <w:bottom w:val="none" w:sz="0" w:space="0" w:color="auto"/>
        <w:right w:val="none" w:sz="0" w:space="0" w:color="auto"/>
      </w:divBdr>
    </w:div>
    <w:div w:id="13038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29DEE-2886-4871-83AC-B7F5D9BF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1680</Words>
  <Characters>10252</Characters>
  <Application>Microsoft Office Word</Application>
  <DocSecurity>4</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Vejen Kommune</Company>
  <LinksUpToDate>false</LinksUpToDate>
  <CharactersWithSpaces>11909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Cæcilie Lumby</dc:creator>
  <cp:lastModifiedBy>Cæcilie Lumby</cp:lastModifiedBy>
  <cp:revision>2</cp:revision>
  <dcterms:created xsi:type="dcterms:W3CDTF">2018-01-01T16:23:00Z</dcterms:created>
  <dcterms:modified xsi:type="dcterms:W3CDTF">2018-01-01T16:23:00Z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{1543F431-1CB8-47B5-89BD-FCCA828EA1C1}</vt:lpwstr>
  </property>
</Properties>
</file>