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7E54" w14:textId="77777777" w:rsidR="00634131" w:rsidRPr="00634131" w:rsidRDefault="00BB5B10" w:rsidP="00851BAC">
      <w:pPr>
        <w:pStyle w:val="Overskrift1"/>
        <w:spacing w:before="120"/>
        <w:rPr>
          <w:rFonts w:cs="Arial"/>
          <w:b w:val="0"/>
          <w:color w:val="auto"/>
          <w:sz w:val="32"/>
        </w:rPr>
      </w:pPr>
      <w:bookmarkStart w:id="0" w:name="_GoBack"/>
      <w:bookmarkEnd w:id="0"/>
      <w:r w:rsidRPr="00634131">
        <w:rPr>
          <w:rFonts w:cs="Arial"/>
          <w:b w:val="0"/>
          <w:color w:val="auto"/>
          <w:sz w:val="32"/>
        </w:rPr>
        <w:t xml:space="preserve">Kommissorium for arbejdsgruppe </w:t>
      </w:r>
      <w:r w:rsidR="00634131">
        <w:rPr>
          <w:rFonts w:cs="Arial"/>
          <w:b w:val="0"/>
          <w:color w:val="auto"/>
          <w:sz w:val="32"/>
        </w:rPr>
        <w:t>vedr. revision af:</w:t>
      </w:r>
    </w:p>
    <w:p w14:paraId="076C7E55" w14:textId="77777777" w:rsidR="00FC0E41" w:rsidRPr="00634131" w:rsidRDefault="00634131" w:rsidP="00634131">
      <w:pPr>
        <w:pStyle w:val="Overskrift1"/>
        <w:rPr>
          <w:rFonts w:cs="Arial"/>
          <w:b w:val="0"/>
          <w:color w:val="auto"/>
          <w:sz w:val="28"/>
        </w:rPr>
      </w:pPr>
      <w:r>
        <w:rPr>
          <w:rFonts w:cs="Arial"/>
          <w:b w:val="0"/>
          <w:color w:val="auto"/>
          <w:sz w:val="28"/>
        </w:rPr>
        <w:t>”S</w:t>
      </w:r>
      <w:r w:rsidR="00145552" w:rsidRPr="00634131">
        <w:rPr>
          <w:rFonts w:cs="Arial"/>
          <w:b w:val="0"/>
          <w:color w:val="auto"/>
          <w:sz w:val="28"/>
        </w:rPr>
        <w:t xml:space="preserve">amarbejdsaftale </w:t>
      </w:r>
      <w:r w:rsidRPr="00634131">
        <w:rPr>
          <w:rFonts w:cs="Arial"/>
          <w:b w:val="0"/>
          <w:color w:val="auto"/>
          <w:sz w:val="28"/>
        </w:rPr>
        <w:t>mellem kommuner, almen praksis og Familieambulatoriet i Region Syddanmark omkring gra</w:t>
      </w:r>
      <w:r w:rsidR="0078194E" w:rsidRPr="00634131">
        <w:rPr>
          <w:rFonts w:cs="Arial"/>
          <w:b w:val="0"/>
          <w:color w:val="auto"/>
          <w:sz w:val="28"/>
        </w:rPr>
        <w:t xml:space="preserve">vide med et risikoforbrug af </w:t>
      </w:r>
      <w:r w:rsidRPr="00634131">
        <w:rPr>
          <w:rFonts w:cs="Arial"/>
          <w:b w:val="0"/>
          <w:color w:val="auto"/>
          <w:sz w:val="28"/>
        </w:rPr>
        <w:t xml:space="preserve">alkohol, </w:t>
      </w:r>
      <w:r w:rsidR="0078194E" w:rsidRPr="00634131">
        <w:rPr>
          <w:rFonts w:cs="Arial"/>
          <w:b w:val="0"/>
          <w:color w:val="auto"/>
          <w:sz w:val="28"/>
        </w:rPr>
        <w:t>rusmidler og</w:t>
      </w:r>
      <w:r w:rsidRPr="00634131">
        <w:rPr>
          <w:rFonts w:cs="Arial"/>
          <w:b w:val="0"/>
          <w:color w:val="auto"/>
          <w:sz w:val="28"/>
        </w:rPr>
        <w:t>/eller vanedannende medicin</w:t>
      </w:r>
      <w:r>
        <w:rPr>
          <w:rFonts w:cs="Arial"/>
          <w:b w:val="0"/>
          <w:color w:val="auto"/>
          <w:sz w:val="28"/>
        </w:rPr>
        <w:t>”</w:t>
      </w:r>
    </w:p>
    <w:p w14:paraId="076C7E56" w14:textId="77777777" w:rsidR="00BB5B10" w:rsidRPr="00634131" w:rsidRDefault="00BB5B10" w:rsidP="00FC0E41">
      <w:pPr>
        <w:rPr>
          <w:rFonts w:cs="Arial"/>
        </w:rPr>
      </w:pPr>
    </w:p>
    <w:p w14:paraId="076C7E57" w14:textId="77777777" w:rsidR="00BB5B10" w:rsidRDefault="00BB5B10" w:rsidP="00BB5B10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634131">
        <w:rPr>
          <w:rFonts w:cs="Arial"/>
          <w:b/>
          <w:szCs w:val="20"/>
        </w:rPr>
        <w:t>Baggrund</w:t>
      </w:r>
    </w:p>
    <w:p w14:paraId="076C7E58" w14:textId="77777777" w:rsidR="00851BAC" w:rsidRPr="00634131" w:rsidRDefault="00851BAC" w:rsidP="00BB5B10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14:paraId="076C7E59" w14:textId="77777777" w:rsidR="00145552" w:rsidRPr="00634131" w:rsidRDefault="00145552" w:rsidP="00145552">
      <w:pPr>
        <w:pStyle w:val="Overskrift1"/>
        <w:rPr>
          <w:rFonts w:cs="Arial"/>
          <w:b w:val="0"/>
          <w:color w:val="auto"/>
          <w:sz w:val="20"/>
        </w:rPr>
      </w:pPr>
      <w:r w:rsidRPr="00634131">
        <w:rPr>
          <w:rFonts w:cs="Arial"/>
          <w:b w:val="0"/>
          <w:color w:val="auto"/>
          <w:sz w:val="20"/>
        </w:rPr>
        <w:t xml:space="preserve">Samarbejdsaftale om gravide med et risikoforbrug af </w:t>
      </w:r>
      <w:r w:rsidR="00174922" w:rsidRPr="00634131">
        <w:rPr>
          <w:rFonts w:cs="Arial"/>
          <w:b w:val="0"/>
          <w:color w:val="auto"/>
          <w:sz w:val="20"/>
        </w:rPr>
        <w:t>afhængighe</w:t>
      </w:r>
      <w:r w:rsidR="00D02E31" w:rsidRPr="00634131">
        <w:rPr>
          <w:rFonts w:cs="Arial"/>
          <w:b w:val="0"/>
          <w:color w:val="auto"/>
          <w:sz w:val="20"/>
        </w:rPr>
        <w:t>dsskabende medicin, alkohol og/</w:t>
      </w:r>
      <w:r w:rsidR="00174922" w:rsidRPr="00634131">
        <w:rPr>
          <w:rFonts w:cs="Arial"/>
          <w:b w:val="0"/>
          <w:color w:val="auto"/>
          <w:sz w:val="20"/>
        </w:rPr>
        <w:t xml:space="preserve">eller andre </w:t>
      </w:r>
      <w:r w:rsidRPr="00634131">
        <w:rPr>
          <w:rFonts w:cs="Arial"/>
          <w:b w:val="0"/>
          <w:color w:val="auto"/>
          <w:sz w:val="20"/>
        </w:rPr>
        <w:t xml:space="preserve">rusmidler </w:t>
      </w:r>
      <w:r w:rsidR="00174922" w:rsidRPr="00634131">
        <w:rPr>
          <w:rFonts w:cs="Arial"/>
          <w:b w:val="0"/>
          <w:color w:val="auto"/>
          <w:sz w:val="20"/>
        </w:rPr>
        <w:t>samt børn op til skolealderen, der i fostertilstanden har været eksponeret for afhængighe</w:t>
      </w:r>
      <w:r w:rsidR="00634131">
        <w:rPr>
          <w:rFonts w:cs="Arial"/>
          <w:b w:val="0"/>
          <w:color w:val="auto"/>
          <w:sz w:val="20"/>
        </w:rPr>
        <w:t>dsskabende medicin, alkohol og/</w:t>
      </w:r>
      <w:r w:rsidR="00174922" w:rsidRPr="00634131">
        <w:rPr>
          <w:rFonts w:cs="Arial"/>
          <w:b w:val="0"/>
          <w:color w:val="auto"/>
          <w:sz w:val="20"/>
        </w:rPr>
        <w:t xml:space="preserve">eller andre rusmidler- </w:t>
      </w:r>
      <w:r w:rsidRPr="00634131">
        <w:rPr>
          <w:rFonts w:cs="Arial"/>
          <w:b w:val="0"/>
          <w:color w:val="auto"/>
          <w:sz w:val="20"/>
        </w:rPr>
        <w:t>i regi af Familieambulatoriet er udarbejdet i 2012.</w:t>
      </w:r>
    </w:p>
    <w:p w14:paraId="076C7E5A" w14:textId="77777777" w:rsidR="00145552" w:rsidRPr="00634131" w:rsidRDefault="00145552" w:rsidP="00145552">
      <w:pPr>
        <w:rPr>
          <w:rFonts w:cs="Arial"/>
        </w:rPr>
      </w:pPr>
    </w:p>
    <w:p w14:paraId="076C7E5B" w14:textId="77777777" w:rsidR="00145552" w:rsidRPr="00634131" w:rsidRDefault="00145552" w:rsidP="00145552">
      <w:pPr>
        <w:autoSpaceDE w:val="0"/>
        <w:autoSpaceDN w:val="0"/>
        <w:adjustRightInd w:val="0"/>
        <w:rPr>
          <w:rFonts w:cs="Arial"/>
          <w:szCs w:val="20"/>
        </w:rPr>
      </w:pPr>
      <w:r w:rsidRPr="00634131">
        <w:rPr>
          <w:rFonts w:cs="Arial"/>
          <w:szCs w:val="20"/>
        </w:rPr>
        <w:t xml:space="preserve">Formålet med aftalen er at sikre en sammenhængende, koordineret og tværsektoriel indsats </w:t>
      </w:r>
      <w:r w:rsidR="00D02E31" w:rsidRPr="00634131">
        <w:rPr>
          <w:rFonts w:cs="Arial"/>
          <w:szCs w:val="20"/>
        </w:rPr>
        <w:t>af høj kvalitet overfor gravide</w:t>
      </w:r>
      <w:r w:rsidR="00D02E31" w:rsidRPr="00634131">
        <w:rPr>
          <w:rFonts w:cs="Arial"/>
        </w:rPr>
        <w:t xml:space="preserve"> med et risikoforbrug af afhængighedsskabende medicin, alkohol og/eller andre rusmidler </w:t>
      </w:r>
      <w:r w:rsidR="00E16708">
        <w:rPr>
          <w:rFonts w:cs="Arial"/>
          <w:szCs w:val="20"/>
        </w:rPr>
        <w:t>samt</w:t>
      </w:r>
      <w:r w:rsidRPr="00634131">
        <w:rPr>
          <w:rFonts w:cs="Arial"/>
          <w:szCs w:val="20"/>
        </w:rPr>
        <w:t xml:space="preserve"> børn</w:t>
      </w:r>
      <w:r w:rsidR="00D02E31" w:rsidRPr="00634131">
        <w:rPr>
          <w:rFonts w:cs="Arial"/>
          <w:szCs w:val="20"/>
        </w:rPr>
        <w:t xml:space="preserve"> af disse</w:t>
      </w:r>
      <w:r w:rsidR="00747211" w:rsidRPr="00634131">
        <w:rPr>
          <w:rFonts w:cs="Arial"/>
          <w:szCs w:val="20"/>
        </w:rPr>
        <w:t>, som i fostertilstanden har været eksponeret for afhængighe</w:t>
      </w:r>
      <w:r w:rsidR="00D02E31" w:rsidRPr="00634131">
        <w:rPr>
          <w:rFonts w:cs="Arial"/>
          <w:szCs w:val="20"/>
        </w:rPr>
        <w:t>dsskabende medicin, alkohol og/</w:t>
      </w:r>
      <w:r w:rsidR="00747211" w:rsidRPr="00634131">
        <w:rPr>
          <w:rFonts w:cs="Arial"/>
          <w:szCs w:val="20"/>
        </w:rPr>
        <w:t>eller andre rusmidler</w:t>
      </w:r>
      <w:r w:rsidRPr="00634131">
        <w:rPr>
          <w:rFonts w:cs="Arial"/>
          <w:szCs w:val="20"/>
        </w:rPr>
        <w:t xml:space="preserve">. </w:t>
      </w:r>
    </w:p>
    <w:p w14:paraId="076C7E5C" w14:textId="77777777" w:rsidR="009877D0" w:rsidRPr="00634131" w:rsidRDefault="009877D0" w:rsidP="00145552">
      <w:pPr>
        <w:autoSpaceDE w:val="0"/>
        <w:autoSpaceDN w:val="0"/>
        <w:adjustRightInd w:val="0"/>
        <w:rPr>
          <w:rFonts w:cs="Arial"/>
          <w:szCs w:val="20"/>
        </w:rPr>
      </w:pPr>
    </w:p>
    <w:p w14:paraId="076C7E5D" w14:textId="77777777" w:rsidR="00145552" w:rsidRPr="00634131" w:rsidRDefault="00145552" w:rsidP="00145552">
      <w:pPr>
        <w:autoSpaceDE w:val="0"/>
        <w:autoSpaceDN w:val="0"/>
        <w:adjustRightInd w:val="0"/>
        <w:rPr>
          <w:rFonts w:cs="Arial"/>
          <w:szCs w:val="20"/>
        </w:rPr>
      </w:pPr>
      <w:r w:rsidRPr="00634131">
        <w:rPr>
          <w:rFonts w:cs="Arial"/>
          <w:szCs w:val="20"/>
        </w:rPr>
        <w:t xml:space="preserve">Samarbejdet </w:t>
      </w:r>
      <w:r w:rsidR="00107183" w:rsidRPr="00634131">
        <w:rPr>
          <w:rFonts w:cs="Arial"/>
          <w:szCs w:val="20"/>
        </w:rPr>
        <w:t xml:space="preserve">med </w:t>
      </w:r>
      <w:r w:rsidRPr="00634131">
        <w:rPr>
          <w:rFonts w:cs="Arial"/>
          <w:szCs w:val="20"/>
        </w:rPr>
        <w:t>Familieambulatoriet skal forebygge rusmiddelrelaterede medfødte skader og sygdomme hos børn</w:t>
      </w:r>
      <w:r w:rsidR="000A5FD3" w:rsidRPr="00634131">
        <w:rPr>
          <w:rFonts w:cs="Arial"/>
          <w:szCs w:val="20"/>
        </w:rPr>
        <w:t>,</w:t>
      </w:r>
      <w:r w:rsidRPr="00634131">
        <w:rPr>
          <w:rFonts w:cs="Arial"/>
          <w:szCs w:val="20"/>
        </w:rPr>
        <w:t xml:space="preserve"> samt sikre en tidlig og helhedsorienteret indsats overfor familier</w:t>
      </w:r>
      <w:r w:rsidR="00DF46B1" w:rsidRPr="00634131">
        <w:rPr>
          <w:rFonts w:cs="Arial"/>
          <w:szCs w:val="20"/>
        </w:rPr>
        <w:t>, hvor moderen har</w:t>
      </w:r>
      <w:r w:rsidRPr="00634131">
        <w:rPr>
          <w:rFonts w:cs="Arial"/>
          <w:szCs w:val="20"/>
        </w:rPr>
        <w:t xml:space="preserve"> rusmiddelproblemer.</w:t>
      </w:r>
    </w:p>
    <w:p w14:paraId="076C7E5E" w14:textId="77777777" w:rsidR="00145552" w:rsidRPr="00634131" w:rsidRDefault="00145552" w:rsidP="00145552">
      <w:pPr>
        <w:autoSpaceDE w:val="0"/>
        <w:autoSpaceDN w:val="0"/>
        <w:adjustRightInd w:val="0"/>
        <w:rPr>
          <w:rFonts w:cs="Arial"/>
          <w:szCs w:val="20"/>
        </w:rPr>
      </w:pPr>
    </w:p>
    <w:p w14:paraId="076C7E5F" w14:textId="77777777" w:rsidR="009877D0" w:rsidRPr="00634131" w:rsidRDefault="009877D0" w:rsidP="009877D0">
      <w:pPr>
        <w:autoSpaceDE w:val="0"/>
        <w:autoSpaceDN w:val="0"/>
        <w:adjustRightInd w:val="0"/>
        <w:rPr>
          <w:rFonts w:cs="Arial"/>
          <w:szCs w:val="20"/>
        </w:rPr>
      </w:pPr>
      <w:r w:rsidRPr="00634131">
        <w:rPr>
          <w:rFonts w:cs="Arial"/>
          <w:szCs w:val="20"/>
        </w:rPr>
        <w:t>Familieambulatoriet er en regional enhed,</w:t>
      </w:r>
      <w:r w:rsidR="000949E9" w:rsidRPr="00634131">
        <w:rPr>
          <w:rFonts w:cs="Arial"/>
          <w:szCs w:val="20"/>
        </w:rPr>
        <w:t xml:space="preserve"> som fagligt er</w:t>
      </w:r>
      <w:r w:rsidRPr="00634131">
        <w:rPr>
          <w:rFonts w:cs="Arial"/>
          <w:szCs w:val="20"/>
        </w:rPr>
        <w:t xml:space="preserve"> forankret ved Odense Universitetshospital, med ligev</w:t>
      </w:r>
      <w:r w:rsidR="00D02E31" w:rsidRPr="00634131">
        <w:rPr>
          <w:rFonts w:cs="Arial"/>
          <w:szCs w:val="20"/>
        </w:rPr>
        <w:t>ærdige afdelinger i hhv.</w:t>
      </w:r>
      <w:r w:rsidRPr="00634131">
        <w:rPr>
          <w:rFonts w:cs="Arial"/>
          <w:szCs w:val="20"/>
        </w:rPr>
        <w:t xml:space="preserve"> Esbjerg, Kolding og </w:t>
      </w:r>
      <w:r w:rsidR="00B257E5">
        <w:rPr>
          <w:rFonts w:cs="Arial"/>
          <w:szCs w:val="20"/>
        </w:rPr>
        <w:t>Aabenraa</w:t>
      </w:r>
      <w:r w:rsidRPr="00634131">
        <w:rPr>
          <w:rFonts w:cs="Arial"/>
          <w:szCs w:val="20"/>
        </w:rPr>
        <w:t>. Familieambulatoriet ved de enkelte fødesteder samarbejder med de bopælskommuner, som de gravide</w:t>
      </w:r>
      <w:r w:rsidR="00BE6EC7" w:rsidRPr="00634131">
        <w:rPr>
          <w:rFonts w:cs="Arial"/>
          <w:szCs w:val="20"/>
        </w:rPr>
        <w:t xml:space="preserve"> og børnene</w:t>
      </w:r>
      <w:r w:rsidRPr="00634131">
        <w:rPr>
          <w:rFonts w:cs="Arial"/>
          <w:szCs w:val="20"/>
        </w:rPr>
        <w:t xml:space="preserve"> kommer fra.</w:t>
      </w:r>
    </w:p>
    <w:p w14:paraId="076C7E60" w14:textId="77777777" w:rsidR="009877D0" w:rsidRPr="00634131" w:rsidRDefault="009877D0" w:rsidP="009877D0">
      <w:pPr>
        <w:autoSpaceDE w:val="0"/>
        <w:autoSpaceDN w:val="0"/>
        <w:adjustRightInd w:val="0"/>
        <w:rPr>
          <w:rFonts w:cs="Arial"/>
          <w:szCs w:val="20"/>
        </w:rPr>
      </w:pPr>
    </w:p>
    <w:p w14:paraId="076C7E61" w14:textId="77777777" w:rsidR="00844375" w:rsidRDefault="00145552" w:rsidP="00145552">
      <w:pPr>
        <w:autoSpaceDE w:val="0"/>
        <w:autoSpaceDN w:val="0"/>
        <w:adjustRightInd w:val="0"/>
        <w:rPr>
          <w:rFonts w:cs="Arial"/>
          <w:szCs w:val="20"/>
        </w:rPr>
      </w:pPr>
      <w:r w:rsidRPr="00634131">
        <w:rPr>
          <w:rFonts w:cs="Arial"/>
          <w:szCs w:val="20"/>
        </w:rPr>
        <w:t xml:space="preserve">Det er kommunen, der har kompetencen som myndighed på området. </w:t>
      </w:r>
      <w:r w:rsidR="00634131">
        <w:rPr>
          <w:rFonts w:cs="Arial"/>
          <w:szCs w:val="20"/>
        </w:rPr>
        <w:t>F</w:t>
      </w:r>
      <w:r w:rsidRPr="00634131">
        <w:rPr>
          <w:rFonts w:cs="Arial"/>
          <w:szCs w:val="20"/>
        </w:rPr>
        <w:t xml:space="preserve">amilieambulatoriet er et supplement til den kommunale indsats over for særligt </w:t>
      </w:r>
      <w:r w:rsidR="003B0AB6" w:rsidRPr="00634131">
        <w:rPr>
          <w:rFonts w:cs="Arial"/>
          <w:szCs w:val="20"/>
        </w:rPr>
        <w:t xml:space="preserve">sårbare gravide </w:t>
      </w:r>
      <w:r w:rsidRPr="00634131">
        <w:rPr>
          <w:rFonts w:cs="Arial"/>
          <w:szCs w:val="20"/>
        </w:rPr>
        <w:t>og deres børn.</w:t>
      </w:r>
    </w:p>
    <w:p w14:paraId="076C7E62" w14:textId="77777777" w:rsidR="006C659A" w:rsidRDefault="006C659A" w:rsidP="00145552">
      <w:pPr>
        <w:autoSpaceDE w:val="0"/>
        <w:autoSpaceDN w:val="0"/>
        <w:adjustRightInd w:val="0"/>
        <w:rPr>
          <w:rFonts w:cs="Arial"/>
          <w:szCs w:val="20"/>
        </w:rPr>
      </w:pPr>
    </w:p>
    <w:p w14:paraId="076C7E63" w14:textId="77777777" w:rsidR="006C659A" w:rsidRDefault="00F45E9B" w:rsidP="00931A3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Der er aktuelt lagt op til en proces, hvor det regionalt skal besluttes, om der skal ske en </w:t>
      </w:r>
      <w:r w:rsidR="006C659A">
        <w:rPr>
          <w:rFonts w:cs="Arial"/>
          <w:szCs w:val="20"/>
        </w:rPr>
        <w:t>navneændring</w:t>
      </w:r>
      <w:r>
        <w:rPr>
          <w:rFonts w:cs="Arial"/>
          <w:szCs w:val="20"/>
        </w:rPr>
        <w:t xml:space="preserve"> af tilbuddene for sårbare gravide</w:t>
      </w:r>
      <w:r w:rsidR="006C659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hvor</w:t>
      </w:r>
      <w:r w:rsidR="008C4261">
        <w:rPr>
          <w:rFonts w:cs="Arial"/>
          <w:szCs w:val="20"/>
        </w:rPr>
        <w:t xml:space="preserve"> </w:t>
      </w:r>
      <w:r w:rsidR="006C659A">
        <w:rPr>
          <w:rFonts w:cs="Arial"/>
          <w:szCs w:val="20"/>
        </w:rPr>
        <w:t xml:space="preserve">navnet ”Familieambulatoriet” fremadrettet anvendes som betegnelse for </w:t>
      </w:r>
      <w:proofErr w:type="gramStart"/>
      <w:r w:rsidR="00931A31">
        <w:rPr>
          <w:rFonts w:cs="Arial"/>
          <w:szCs w:val="20"/>
        </w:rPr>
        <w:t>alle</w:t>
      </w:r>
      <w:proofErr w:type="gramEnd"/>
      <w:r w:rsidR="00931A31">
        <w:rPr>
          <w:rFonts w:cs="Arial"/>
          <w:szCs w:val="20"/>
        </w:rPr>
        <w:t xml:space="preserve"> </w:t>
      </w:r>
      <w:r w:rsidR="006C659A">
        <w:rPr>
          <w:rFonts w:cs="Arial"/>
          <w:szCs w:val="20"/>
        </w:rPr>
        <w:t>de til</w:t>
      </w:r>
      <w:r w:rsidR="00931A31">
        <w:rPr>
          <w:rFonts w:cs="Arial"/>
          <w:szCs w:val="20"/>
        </w:rPr>
        <w:t>bud, som er rettet mod niveau 4</w:t>
      </w:r>
      <w:r>
        <w:rPr>
          <w:rFonts w:cs="Arial"/>
          <w:szCs w:val="20"/>
        </w:rPr>
        <w:t xml:space="preserve"> gravide. D</w:t>
      </w:r>
      <w:r w:rsidR="006C659A">
        <w:rPr>
          <w:rFonts w:cs="Arial"/>
          <w:szCs w:val="20"/>
        </w:rPr>
        <w:t>et nuværende ”Familieambulatorie</w:t>
      </w:r>
      <w:r w:rsidR="00931A31">
        <w:rPr>
          <w:rFonts w:cs="Arial"/>
          <w:szCs w:val="20"/>
        </w:rPr>
        <w:t>t</w:t>
      </w:r>
      <w:r w:rsidR="006C659A">
        <w:rPr>
          <w:rFonts w:cs="Arial"/>
          <w:szCs w:val="20"/>
        </w:rPr>
        <w:t xml:space="preserve">” </w:t>
      </w:r>
      <w:r>
        <w:rPr>
          <w:rFonts w:cs="Arial"/>
          <w:szCs w:val="20"/>
        </w:rPr>
        <w:t xml:space="preserve">vil i så fald </w:t>
      </w:r>
      <w:r w:rsidR="006C659A">
        <w:rPr>
          <w:rFonts w:cs="Arial"/>
          <w:szCs w:val="20"/>
        </w:rPr>
        <w:t>blive nav</w:t>
      </w:r>
      <w:r>
        <w:rPr>
          <w:rFonts w:cs="Arial"/>
          <w:szCs w:val="20"/>
        </w:rPr>
        <w:t>ngivet ”Familieambulatoriet PLUS</w:t>
      </w:r>
      <w:r w:rsidR="00931A31">
        <w:rPr>
          <w:rFonts w:cs="Arial"/>
          <w:szCs w:val="20"/>
        </w:rPr>
        <w:t>.</w:t>
      </w:r>
    </w:p>
    <w:p w14:paraId="076C7E64" w14:textId="77777777" w:rsidR="00E16708" w:rsidRDefault="00E16708" w:rsidP="00145552">
      <w:pPr>
        <w:autoSpaceDE w:val="0"/>
        <w:autoSpaceDN w:val="0"/>
        <w:adjustRightInd w:val="0"/>
        <w:rPr>
          <w:rFonts w:cs="Arial"/>
          <w:szCs w:val="20"/>
        </w:rPr>
      </w:pPr>
    </w:p>
    <w:p w14:paraId="076C7E65" w14:textId="77777777" w:rsidR="00E16708" w:rsidRDefault="00DD5DCA" w:rsidP="00E1670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Målgruppe</w:t>
      </w:r>
    </w:p>
    <w:p w14:paraId="076C7E66" w14:textId="77777777" w:rsidR="00851BAC" w:rsidRPr="00E16708" w:rsidRDefault="00851BAC" w:rsidP="00E16708">
      <w:pPr>
        <w:rPr>
          <w:rFonts w:cs="Arial"/>
          <w:b/>
          <w:szCs w:val="20"/>
        </w:rPr>
      </w:pPr>
    </w:p>
    <w:p w14:paraId="076C7E67" w14:textId="77777777" w:rsidR="00E16708" w:rsidRPr="00851BAC" w:rsidRDefault="00945D70" w:rsidP="00BB5B1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Målgruppen er en delmængde af niveau 4 gravide, og omfatter følgende:</w:t>
      </w:r>
    </w:p>
    <w:p w14:paraId="076C7E68" w14:textId="77777777" w:rsidR="003C5216" w:rsidRDefault="00E16708" w:rsidP="003C5216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proofErr w:type="gramStart"/>
      <w:r w:rsidRPr="00634131">
        <w:rPr>
          <w:rFonts w:cs="Arial"/>
          <w:szCs w:val="20"/>
        </w:rPr>
        <w:t>gravide</w:t>
      </w:r>
      <w:proofErr w:type="gramEnd"/>
      <w:r w:rsidRPr="00634131">
        <w:rPr>
          <w:rFonts w:cs="Arial"/>
        </w:rPr>
        <w:t xml:space="preserve"> med et </w:t>
      </w:r>
      <w:r w:rsidRPr="00851BAC">
        <w:rPr>
          <w:rFonts w:cs="Arial"/>
        </w:rPr>
        <w:t>risikoforbrug</w:t>
      </w:r>
      <w:r w:rsidR="00233364" w:rsidRPr="00851BAC">
        <w:rPr>
          <w:rFonts w:cs="Arial"/>
        </w:rPr>
        <w:t xml:space="preserve"> (der opfylder inklusionskriterierne)</w:t>
      </w:r>
      <w:r w:rsidRPr="00851BAC">
        <w:rPr>
          <w:rFonts w:cs="Arial"/>
        </w:rPr>
        <w:t xml:space="preserve"> af afhængighedsskabende medicin, alkohol og/eller andre rusmidler</w:t>
      </w:r>
      <w:r w:rsidR="00233364" w:rsidRPr="00851BAC">
        <w:rPr>
          <w:rFonts w:cs="Arial"/>
        </w:rPr>
        <w:t xml:space="preserve"> eller som er i behandling herfor</w:t>
      </w:r>
      <w:r w:rsidRPr="00851BAC">
        <w:rPr>
          <w:rFonts w:cs="Arial"/>
        </w:rPr>
        <w:t>, og</w:t>
      </w:r>
      <w:r w:rsidRPr="00851BAC">
        <w:rPr>
          <w:rFonts w:cs="Arial"/>
          <w:szCs w:val="20"/>
        </w:rPr>
        <w:t xml:space="preserve"> </w:t>
      </w:r>
      <w:r w:rsidR="00233364" w:rsidRPr="00851BAC">
        <w:rPr>
          <w:rFonts w:cs="Arial"/>
          <w:szCs w:val="20"/>
        </w:rPr>
        <w:t>hvor det kommende barn skal tilbydes opfølgende børneundersøgelse</w:t>
      </w:r>
      <w:r w:rsidR="00A4449E" w:rsidRPr="00851BAC">
        <w:rPr>
          <w:rFonts w:cs="Arial"/>
          <w:szCs w:val="20"/>
        </w:rPr>
        <w:t>.</w:t>
      </w:r>
    </w:p>
    <w:p w14:paraId="076C7E69" w14:textId="77777777" w:rsidR="00D92F99" w:rsidRDefault="00D92F99" w:rsidP="00BB5B10">
      <w:pPr>
        <w:widowControl w:val="0"/>
        <w:autoSpaceDE w:val="0"/>
        <w:autoSpaceDN w:val="0"/>
        <w:adjustRightInd w:val="0"/>
        <w:jc w:val="both"/>
        <w:rPr>
          <w:rFonts w:cs="Arial"/>
          <w:color w:val="FF0000"/>
          <w:szCs w:val="20"/>
        </w:rPr>
      </w:pPr>
    </w:p>
    <w:p w14:paraId="076C7E6A" w14:textId="77777777" w:rsidR="0078194E" w:rsidRPr="00634131" w:rsidRDefault="00E16708" w:rsidP="0078194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Arbejdsgruppens opgaver</w:t>
      </w:r>
    </w:p>
    <w:p w14:paraId="076C7E6B" w14:textId="77777777" w:rsidR="00145552" w:rsidRPr="00634131" w:rsidRDefault="00145552" w:rsidP="0078194E">
      <w:pPr>
        <w:rPr>
          <w:rFonts w:cs="Arial"/>
          <w:szCs w:val="20"/>
        </w:rPr>
      </w:pPr>
    </w:p>
    <w:p w14:paraId="076C7E6C" w14:textId="77777777" w:rsidR="0038440A" w:rsidRDefault="00145552" w:rsidP="0038440A">
      <w:pPr>
        <w:pStyle w:val="Listeafsnit"/>
        <w:numPr>
          <w:ilvl w:val="0"/>
          <w:numId w:val="11"/>
        </w:numPr>
        <w:spacing w:after="200" w:line="276" w:lineRule="auto"/>
        <w:rPr>
          <w:rFonts w:cs="Arial"/>
          <w:szCs w:val="20"/>
        </w:rPr>
      </w:pPr>
      <w:r w:rsidRPr="0038440A">
        <w:rPr>
          <w:rFonts w:cs="Arial"/>
          <w:szCs w:val="20"/>
        </w:rPr>
        <w:t>Den overordnede opgave</w:t>
      </w:r>
      <w:r w:rsidR="0078194E" w:rsidRPr="0038440A">
        <w:rPr>
          <w:rFonts w:cs="Arial"/>
          <w:szCs w:val="20"/>
        </w:rPr>
        <w:t xml:space="preserve"> er at revidere samarbejdsaftale</w:t>
      </w:r>
      <w:r w:rsidR="00634131" w:rsidRPr="0038440A">
        <w:rPr>
          <w:rFonts w:cs="Arial"/>
          <w:szCs w:val="20"/>
        </w:rPr>
        <w:t xml:space="preserve">n </w:t>
      </w:r>
      <w:r w:rsidR="009877D0" w:rsidRPr="0038440A">
        <w:rPr>
          <w:rFonts w:cs="Arial"/>
          <w:szCs w:val="20"/>
        </w:rPr>
        <w:t>således, at den afspejler nuværende praksis, retningslinjer og målsætninger.</w:t>
      </w:r>
    </w:p>
    <w:p w14:paraId="076C7E6D" w14:textId="77777777" w:rsidR="0038440A" w:rsidRPr="008C4261" w:rsidRDefault="0078194E" w:rsidP="009D1C07">
      <w:pPr>
        <w:pStyle w:val="Listeafsnit"/>
        <w:numPr>
          <w:ilvl w:val="0"/>
          <w:numId w:val="11"/>
        </w:numPr>
        <w:spacing w:after="200" w:line="276" w:lineRule="auto"/>
        <w:rPr>
          <w:rFonts w:cs="Arial"/>
          <w:szCs w:val="20"/>
        </w:rPr>
      </w:pPr>
      <w:r w:rsidRPr="0038440A">
        <w:rPr>
          <w:rFonts w:cs="Arial"/>
          <w:szCs w:val="20"/>
        </w:rPr>
        <w:t xml:space="preserve">Der eksisterer en meget forskellig praksis for udmøntning af aftalen. Det er vigtigt, at en </w:t>
      </w:r>
      <w:r w:rsidRPr="009D1C07">
        <w:rPr>
          <w:rFonts w:cs="Arial"/>
          <w:szCs w:val="20"/>
        </w:rPr>
        <w:t xml:space="preserve">aftale fremadrettet sikrer et ensartet kvalitets- </w:t>
      </w:r>
      <w:r w:rsidRPr="008C4261">
        <w:rPr>
          <w:rFonts w:cs="Arial"/>
          <w:szCs w:val="20"/>
        </w:rPr>
        <w:t>og serviceniveau.</w:t>
      </w:r>
    </w:p>
    <w:p w14:paraId="076C7E6E" w14:textId="77777777" w:rsidR="0078194E" w:rsidRPr="009D1C07" w:rsidRDefault="0078194E" w:rsidP="0038440A">
      <w:pPr>
        <w:pStyle w:val="Listeafsnit"/>
        <w:numPr>
          <w:ilvl w:val="0"/>
          <w:numId w:val="11"/>
        </w:numPr>
        <w:spacing w:after="200" w:line="276" w:lineRule="auto"/>
        <w:rPr>
          <w:rFonts w:cs="Arial"/>
          <w:szCs w:val="20"/>
        </w:rPr>
      </w:pPr>
      <w:r w:rsidRPr="008C4261">
        <w:rPr>
          <w:rFonts w:cs="Arial"/>
          <w:szCs w:val="20"/>
        </w:rPr>
        <w:t xml:space="preserve">Det er målsætningen, at </w:t>
      </w:r>
      <w:proofErr w:type="spellStart"/>
      <w:r w:rsidRPr="008C4261">
        <w:rPr>
          <w:rFonts w:cs="Arial"/>
          <w:szCs w:val="20"/>
        </w:rPr>
        <w:t>SOF'erne</w:t>
      </w:r>
      <w:proofErr w:type="spellEnd"/>
      <w:r w:rsidRPr="008C4261">
        <w:rPr>
          <w:rFonts w:cs="Arial"/>
          <w:szCs w:val="20"/>
        </w:rPr>
        <w:t xml:space="preserve"> </w:t>
      </w:r>
      <w:r w:rsidR="003E026D">
        <w:rPr>
          <w:rFonts w:cs="Arial"/>
          <w:szCs w:val="20"/>
        </w:rPr>
        <w:t xml:space="preserve">og </w:t>
      </w:r>
      <w:proofErr w:type="spellStart"/>
      <w:r w:rsidR="003E026D">
        <w:rPr>
          <w:rFonts w:cs="Arial"/>
          <w:szCs w:val="20"/>
        </w:rPr>
        <w:t>P</w:t>
      </w:r>
      <w:r w:rsidR="00552AE6" w:rsidRPr="008C4261">
        <w:rPr>
          <w:rFonts w:cs="Arial"/>
          <w:szCs w:val="20"/>
        </w:rPr>
        <w:t>SOF’erne</w:t>
      </w:r>
      <w:proofErr w:type="spellEnd"/>
      <w:r w:rsidR="00552AE6" w:rsidRPr="008C4261">
        <w:rPr>
          <w:rFonts w:cs="Arial"/>
          <w:szCs w:val="20"/>
        </w:rPr>
        <w:t xml:space="preserve"> </w:t>
      </w:r>
      <w:r w:rsidRPr="008C4261">
        <w:rPr>
          <w:rFonts w:cs="Arial"/>
          <w:szCs w:val="20"/>
        </w:rPr>
        <w:t>bruges</w:t>
      </w:r>
      <w:r w:rsidRPr="009D1C07">
        <w:rPr>
          <w:rFonts w:cs="Arial"/>
          <w:szCs w:val="20"/>
        </w:rPr>
        <w:t xml:space="preserve"> aktivt til at implementere aftalen således, at der ikke skal laves særskilte aftaler med alle kommunerne.</w:t>
      </w:r>
    </w:p>
    <w:p w14:paraId="076C7E6F" w14:textId="77777777" w:rsidR="009D1C07" w:rsidRPr="009D1C07" w:rsidRDefault="009D1C07" w:rsidP="009D1C07">
      <w:pPr>
        <w:pStyle w:val="Listeafsnit"/>
        <w:numPr>
          <w:ilvl w:val="0"/>
          <w:numId w:val="11"/>
        </w:numPr>
        <w:spacing w:after="200" w:line="276" w:lineRule="auto"/>
        <w:rPr>
          <w:rFonts w:cs="Arial"/>
          <w:szCs w:val="20"/>
        </w:rPr>
      </w:pPr>
      <w:r w:rsidRPr="009D1C07">
        <w:rPr>
          <w:rFonts w:cs="Arial"/>
          <w:szCs w:val="20"/>
        </w:rPr>
        <w:t xml:space="preserve">Det er arbejdsgruppens opgave at vurdere eventuelle snitflader til den kommende </w:t>
      </w:r>
      <w:r w:rsidRPr="009D1C07">
        <w:rPr>
          <w:rFonts w:cs="Arial"/>
          <w:i/>
          <w:szCs w:val="20"/>
        </w:rPr>
        <w:t>Samarbejdsaftale vedr. sårbare gravide</w:t>
      </w:r>
      <w:r w:rsidRPr="009D1C07">
        <w:rPr>
          <w:rFonts w:cs="Arial"/>
          <w:szCs w:val="20"/>
        </w:rPr>
        <w:t xml:space="preserve"> og arbejdet med </w:t>
      </w:r>
      <w:r w:rsidRPr="009D1C07">
        <w:rPr>
          <w:rFonts w:cs="Arial"/>
          <w:i/>
          <w:szCs w:val="20"/>
        </w:rPr>
        <w:t>Afdækning af indsatser til fremme af mental sundhed hos børn og unge i Region Syddanmark</w:t>
      </w:r>
    </w:p>
    <w:p w14:paraId="076C7E70" w14:textId="77777777" w:rsidR="009D1C07" w:rsidRPr="009D1C07" w:rsidRDefault="009D1C07" w:rsidP="009D1C07">
      <w:pPr>
        <w:pStyle w:val="Listeafsnit"/>
        <w:numPr>
          <w:ilvl w:val="0"/>
          <w:numId w:val="11"/>
        </w:numPr>
        <w:spacing w:after="200" w:line="276" w:lineRule="auto"/>
        <w:rPr>
          <w:rFonts w:cs="Arial"/>
          <w:color w:val="000000"/>
          <w:szCs w:val="20"/>
        </w:rPr>
      </w:pPr>
      <w:r w:rsidRPr="009D1C07">
        <w:rPr>
          <w:rFonts w:cs="Arial"/>
          <w:szCs w:val="20"/>
        </w:rPr>
        <w:t>Arbejdsgruppen skal udarbejde en implementeringsplan</w:t>
      </w:r>
      <w:r w:rsidRPr="009D1C07">
        <w:rPr>
          <w:rFonts w:cs="Arial"/>
          <w:color w:val="000000"/>
          <w:szCs w:val="20"/>
        </w:rPr>
        <w:t xml:space="preserve"> og som en del heraf anbefaling til tidspunktet for og indholdet i en evaluering af aftalen på et senere tidspunkt. </w:t>
      </w:r>
    </w:p>
    <w:p w14:paraId="076C7E71" w14:textId="77777777" w:rsidR="00815581" w:rsidRPr="00634131" w:rsidRDefault="00815581" w:rsidP="00BB5B10">
      <w:pPr>
        <w:jc w:val="both"/>
        <w:rPr>
          <w:rFonts w:cs="Arial"/>
          <w:b/>
          <w:szCs w:val="20"/>
        </w:rPr>
      </w:pPr>
    </w:p>
    <w:p w14:paraId="076C7E72" w14:textId="77777777" w:rsidR="00BB5B10" w:rsidRDefault="0078194E" w:rsidP="00BB5B10">
      <w:pPr>
        <w:jc w:val="both"/>
        <w:rPr>
          <w:rFonts w:cs="Arial"/>
          <w:b/>
          <w:szCs w:val="20"/>
        </w:rPr>
      </w:pPr>
      <w:r w:rsidRPr="00634131">
        <w:rPr>
          <w:rFonts w:cs="Arial"/>
          <w:b/>
          <w:szCs w:val="20"/>
        </w:rPr>
        <w:t>Organisering</w:t>
      </w:r>
    </w:p>
    <w:p w14:paraId="076C7E73" w14:textId="77777777" w:rsidR="00851BAC" w:rsidRPr="00634131" w:rsidRDefault="00851BAC" w:rsidP="00BB5B10">
      <w:pPr>
        <w:jc w:val="both"/>
        <w:rPr>
          <w:rFonts w:cs="Arial"/>
          <w:b/>
          <w:szCs w:val="20"/>
        </w:rPr>
      </w:pPr>
    </w:p>
    <w:p w14:paraId="076C7E74" w14:textId="77777777" w:rsidR="0078194E" w:rsidRPr="00634131" w:rsidRDefault="0078194E" w:rsidP="0078194E">
      <w:pPr>
        <w:rPr>
          <w:rFonts w:cs="Arial"/>
          <w:szCs w:val="20"/>
        </w:rPr>
      </w:pPr>
      <w:r w:rsidRPr="00634131">
        <w:rPr>
          <w:rFonts w:cs="Arial"/>
          <w:szCs w:val="20"/>
        </w:rPr>
        <w:t>Arbejdsgruppen nedsættes med henblik på at udarbejde samarbejdsaftalen, som beskrevet i Sundhedsaftalen 2015-2018 og mødes efter behov.  Hvis ikke andet bliver aktuelt, ophører arbejdsgruppen efter udarbejdelse af samarbejdsaftalen.</w:t>
      </w:r>
    </w:p>
    <w:p w14:paraId="076C7E75" w14:textId="77777777" w:rsidR="0078194E" w:rsidRPr="00634131" w:rsidRDefault="0078194E" w:rsidP="0078194E">
      <w:pPr>
        <w:rPr>
          <w:rFonts w:cs="Arial"/>
          <w:szCs w:val="20"/>
        </w:rPr>
      </w:pPr>
    </w:p>
    <w:p w14:paraId="076C7E76" w14:textId="77777777" w:rsidR="00145552" w:rsidRPr="00634131" w:rsidRDefault="0078194E" w:rsidP="0078194E">
      <w:pPr>
        <w:rPr>
          <w:rFonts w:cs="Arial"/>
          <w:szCs w:val="20"/>
        </w:rPr>
      </w:pPr>
      <w:r w:rsidRPr="00634131">
        <w:rPr>
          <w:rFonts w:cs="Arial"/>
          <w:szCs w:val="20"/>
        </w:rPr>
        <w:t xml:space="preserve">Gruppen er tværsektoriel og nedsættes med både kommunal og regional repræsentation fra hvert SOF-område. </w:t>
      </w:r>
    </w:p>
    <w:p w14:paraId="076C7E77" w14:textId="77777777" w:rsidR="00455350" w:rsidRPr="00634131" w:rsidRDefault="00455350" w:rsidP="0078194E">
      <w:pPr>
        <w:rPr>
          <w:rFonts w:cs="Arial"/>
          <w:szCs w:val="20"/>
        </w:rPr>
      </w:pPr>
    </w:p>
    <w:p w14:paraId="076C7E78" w14:textId="77777777" w:rsidR="00145552" w:rsidRDefault="0078194E" w:rsidP="0078194E">
      <w:pPr>
        <w:rPr>
          <w:rFonts w:cs="Arial"/>
          <w:szCs w:val="20"/>
        </w:rPr>
      </w:pPr>
      <w:r w:rsidRPr="00634131">
        <w:rPr>
          <w:rFonts w:cs="Arial"/>
          <w:szCs w:val="20"/>
        </w:rPr>
        <w:t xml:space="preserve">Samarbejdsaftalens kompleksitet forudsætter, at medlemmerne af arbejdsgruppen har indsigt og kompetencer indenfor både det sundhedsfaglige og socialfaglige felt. </w:t>
      </w:r>
    </w:p>
    <w:p w14:paraId="076C7E79" w14:textId="77777777" w:rsidR="00B26387" w:rsidRPr="00634131" w:rsidRDefault="00B26387" w:rsidP="0078194E">
      <w:pPr>
        <w:rPr>
          <w:rFonts w:cs="Arial"/>
          <w:szCs w:val="20"/>
        </w:rPr>
      </w:pPr>
    </w:p>
    <w:p w14:paraId="076C7E7A" w14:textId="77777777" w:rsidR="0091571E" w:rsidRDefault="0091571E" w:rsidP="0091571E">
      <w:pPr>
        <w:autoSpaceDE w:val="0"/>
        <w:autoSpaceDN w:val="0"/>
        <w:adjustRightInd w:val="0"/>
        <w:rPr>
          <w:rFonts w:cs="Arial"/>
          <w:szCs w:val="20"/>
        </w:rPr>
      </w:pPr>
      <w:r w:rsidRPr="00634131">
        <w:rPr>
          <w:rFonts w:cs="Arial"/>
          <w:szCs w:val="20"/>
        </w:rPr>
        <w:t xml:space="preserve">Arbejdsgruppen referer til Følgegruppen for behandling og </w:t>
      </w:r>
      <w:r>
        <w:rPr>
          <w:rFonts w:cs="Arial"/>
          <w:szCs w:val="20"/>
        </w:rPr>
        <w:t>pleje, og p</w:t>
      </w:r>
      <w:r w:rsidR="00844375" w:rsidRPr="00844375">
        <w:rPr>
          <w:rFonts w:cs="Arial"/>
          <w:szCs w:val="20"/>
        </w:rPr>
        <w:t>å</w:t>
      </w:r>
      <w:r w:rsidR="00844375">
        <w:rPr>
          <w:rFonts w:cs="Arial"/>
          <w:szCs w:val="20"/>
        </w:rPr>
        <w:t xml:space="preserve"> mødet i Det Administrative Kontaktforum (DAK) den 27. januar 2017 blev det, </w:t>
      </w:r>
      <w:r w:rsidR="00844375" w:rsidRPr="00844375">
        <w:rPr>
          <w:rFonts w:cs="Arial"/>
          <w:szCs w:val="20"/>
        </w:rPr>
        <w:t xml:space="preserve">som et </w:t>
      </w:r>
      <w:r w:rsidR="00844375">
        <w:rPr>
          <w:rFonts w:cs="Arial"/>
          <w:szCs w:val="20"/>
        </w:rPr>
        <w:t>led i statusafrapportering for F</w:t>
      </w:r>
      <w:r w:rsidR="00844375" w:rsidRPr="00844375">
        <w:rPr>
          <w:rFonts w:cs="Arial"/>
          <w:szCs w:val="20"/>
        </w:rPr>
        <w:t>ølgegruppen for behandling og pleje, godkendt at igangsætte arbejdet.</w:t>
      </w:r>
      <w:r>
        <w:rPr>
          <w:rFonts w:cs="Arial"/>
          <w:szCs w:val="20"/>
        </w:rPr>
        <w:t xml:space="preserve"> </w:t>
      </w:r>
    </w:p>
    <w:p w14:paraId="076C7E7B" w14:textId="77777777" w:rsidR="0078194E" w:rsidRPr="00634131" w:rsidRDefault="0078194E" w:rsidP="0078194E">
      <w:pPr>
        <w:rPr>
          <w:rFonts w:cs="Arial"/>
          <w:szCs w:val="20"/>
        </w:rPr>
      </w:pPr>
    </w:p>
    <w:p w14:paraId="076C7E7C" w14:textId="77777777" w:rsidR="0078194E" w:rsidRPr="00634131" w:rsidRDefault="0078194E" w:rsidP="0078194E">
      <w:pPr>
        <w:rPr>
          <w:rFonts w:cs="Arial"/>
          <w:szCs w:val="20"/>
        </w:rPr>
      </w:pPr>
      <w:r w:rsidRPr="00634131">
        <w:rPr>
          <w:rFonts w:cs="Arial"/>
          <w:szCs w:val="20"/>
        </w:rPr>
        <w:t>Arbejdsgruppen skal have følgende repræsentanter</w:t>
      </w:r>
      <w:r w:rsidR="00F45E9B">
        <w:rPr>
          <w:rFonts w:cs="Arial"/>
          <w:szCs w:val="20"/>
        </w:rPr>
        <w:t>:</w:t>
      </w:r>
    </w:p>
    <w:p w14:paraId="076C7E7D" w14:textId="77777777" w:rsidR="00F54E40" w:rsidRPr="00634131" w:rsidRDefault="00F54E40" w:rsidP="00F54E40">
      <w:pPr>
        <w:pStyle w:val="Listeafsnit"/>
        <w:numPr>
          <w:ilvl w:val="0"/>
          <w:numId w:val="5"/>
        </w:numPr>
        <w:spacing w:after="200" w:line="276" w:lineRule="auto"/>
        <w:rPr>
          <w:rFonts w:cs="Arial"/>
        </w:rPr>
      </w:pPr>
      <w:r w:rsidRPr="00634131">
        <w:rPr>
          <w:rFonts w:cs="Arial"/>
        </w:rPr>
        <w:t>F</w:t>
      </w:r>
      <w:r w:rsidR="00985AD5">
        <w:rPr>
          <w:rFonts w:cs="Arial"/>
        </w:rPr>
        <w:t>em</w:t>
      </w:r>
      <w:r w:rsidRPr="00634131">
        <w:rPr>
          <w:rFonts w:cs="Arial"/>
        </w:rPr>
        <w:t xml:space="preserve"> sygehusrepræsentanter, en fra hver sygehusenhed, samt en til to sygehusrepræsentanter med socialfaglige kompetencer (1 udpeges som medformand for arbejdsgruppen)</w:t>
      </w:r>
    </w:p>
    <w:p w14:paraId="076C7E7E" w14:textId="77777777" w:rsidR="00455350" w:rsidRPr="00634131" w:rsidRDefault="00F54E40" w:rsidP="00F54E40">
      <w:pPr>
        <w:pStyle w:val="Listeafsnit"/>
        <w:numPr>
          <w:ilvl w:val="0"/>
          <w:numId w:val="5"/>
        </w:numPr>
        <w:spacing w:after="200" w:line="276" w:lineRule="auto"/>
        <w:rPr>
          <w:rFonts w:cs="Arial"/>
        </w:rPr>
      </w:pPr>
      <w:r w:rsidRPr="00634131">
        <w:rPr>
          <w:rFonts w:cs="Arial"/>
          <w:szCs w:val="20"/>
        </w:rPr>
        <w:t xml:space="preserve">Der skal være repræsentation i gruppen fra </w:t>
      </w:r>
      <w:r w:rsidR="00F45E9B">
        <w:rPr>
          <w:rFonts w:cs="Arial"/>
          <w:szCs w:val="20"/>
        </w:rPr>
        <w:t>S</w:t>
      </w:r>
      <w:r w:rsidRPr="00634131">
        <w:rPr>
          <w:rFonts w:cs="Arial"/>
          <w:szCs w:val="20"/>
        </w:rPr>
        <w:t>tyregruppe f</w:t>
      </w:r>
      <w:r w:rsidR="00455350" w:rsidRPr="00634131">
        <w:rPr>
          <w:rFonts w:cs="Arial"/>
          <w:szCs w:val="20"/>
        </w:rPr>
        <w:t>or Familieambulatoriet</w:t>
      </w:r>
    </w:p>
    <w:p w14:paraId="076C7E7F" w14:textId="77777777" w:rsidR="00F54E40" w:rsidRPr="00634131" w:rsidRDefault="00F54E40" w:rsidP="00F54E40">
      <w:pPr>
        <w:pStyle w:val="Listeafsnit"/>
        <w:numPr>
          <w:ilvl w:val="0"/>
          <w:numId w:val="5"/>
        </w:numPr>
        <w:spacing w:after="200" w:line="276" w:lineRule="auto"/>
        <w:rPr>
          <w:rFonts w:cs="Arial"/>
        </w:rPr>
      </w:pPr>
      <w:r w:rsidRPr="00634131">
        <w:rPr>
          <w:rFonts w:cs="Arial"/>
        </w:rPr>
        <w:t>Seks kommunale repræsentanter, med repræsentation fra hvert SOF-område, med social- og sundhedsfaglige kompetencer (1 udpeges som medformand for arbejdsgruppen)</w:t>
      </w:r>
    </w:p>
    <w:p w14:paraId="076C7E80" w14:textId="77777777" w:rsidR="0078194E" w:rsidRDefault="0078194E" w:rsidP="0078194E">
      <w:pPr>
        <w:pStyle w:val="Listeafsnit"/>
        <w:numPr>
          <w:ilvl w:val="0"/>
          <w:numId w:val="5"/>
        </w:numPr>
        <w:spacing w:after="200" w:line="276" w:lineRule="auto"/>
        <w:rPr>
          <w:rFonts w:cs="Arial"/>
          <w:szCs w:val="20"/>
        </w:rPr>
      </w:pPr>
      <w:r w:rsidRPr="00634131">
        <w:rPr>
          <w:rFonts w:cs="Arial"/>
          <w:szCs w:val="20"/>
        </w:rPr>
        <w:t>To juridiske repræsentanter, en kommunal og en regional</w:t>
      </w:r>
    </w:p>
    <w:p w14:paraId="076C7E81" w14:textId="77777777" w:rsidR="0091571E" w:rsidRPr="0091571E" w:rsidRDefault="00B26387" w:rsidP="0091571E">
      <w:pPr>
        <w:pStyle w:val="Listeafsnit"/>
        <w:numPr>
          <w:ilvl w:val="0"/>
          <w:numId w:val="5"/>
        </w:num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t>En til to praktiserende læger</w:t>
      </w:r>
    </w:p>
    <w:p w14:paraId="076C7E82" w14:textId="77777777" w:rsidR="00552AE6" w:rsidRDefault="00552AE6" w:rsidP="0078194E">
      <w:pPr>
        <w:pStyle w:val="Listeafsnit"/>
        <w:numPr>
          <w:ilvl w:val="0"/>
          <w:numId w:val="5"/>
        </w:num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En </w:t>
      </w:r>
      <w:r w:rsidR="006E3747">
        <w:rPr>
          <w:rFonts w:cs="Arial"/>
          <w:szCs w:val="20"/>
        </w:rPr>
        <w:t>lægefaglig repræsentant fra psykiatrien</w:t>
      </w:r>
    </w:p>
    <w:p w14:paraId="076C7E83" w14:textId="77777777" w:rsidR="0078194E" w:rsidRPr="00634131" w:rsidRDefault="0078194E" w:rsidP="0078194E">
      <w:pPr>
        <w:pStyle w:val="Listeafsnit"/>
        <w:numPr>
          <w:ilvl w:val="0"/>
          <w:numId w:val="5"/>
        </w:numPr>
        <w:spacing w:after="200" w:line="276" w:lineRule="auto"/>
        <w:rPr>
          <w:rFonts w:cs="Arial"/>
          <w:szCs w:val="20"/>
        </w:rPr>
      </w:pPr>
      <w:r w:rsidRPr="00634131">
        <w:rPr>
          <w:rFonts w:cs="Arial"/>
          <w:szCs w:val="20"/>
        </w:rPr>
        <w:t>Derudover kan kompetencer fra f</w:t>
      </w:r>
      <w:r w:rsidR="00F54E40" w:rsidRPr="00634131">
        <w:rPr>
          <w:rFonts w:cs="Arial"/>
          <w:szCs w:val="20"/>
        </w:rPr>
        <w:t>.eks.</w:t>
      </w:r>
      <w:r w:rsidRPr="00634131">
        <w:rPr>
          <w:rFonts w:cs="Arial"/>
          <w:szCs w:val="20"/>
        </w:rPr>
        <w:t xml:space="preserve"> s</w:t>
      </w:r>
      <w:r w:rsidR="00D41819">
        <w:rPr>
          <w:rFonts w:cs="Arial"/>
          <w:szCs w:val="20"/>
        </w:rPr>
        <w:t>ocialstyrelsen indhentes ad hoc</w:t>
      </w:r>
    </w:p>
    <w:p w14:paraId="076C7E84" w14:textId="77777777" w:rsidR="00F54E40" w:rsidRPr="00634131" w:rsidRDefault="0078194E" w:rsidP="0078194E">
      <w:pPr>
        <w:pStyle w:val="Listeafsnit"/>
        <w:numPr>
          <w:ilvl w:val="0"/>
          <w:numId w:val="5"/>
        </w:numPr>
        <w:spacing w:after="200" w:line="276" w:lineRule="auto"/>
        <w:rPr>
          <w:rFonts w:cs="Arial"/>
          <w:szCs w:val="20"/>
        </w:rPr>
      </w:pPr>
      <w:r w:rsidRPr="00634131">
        <w:rPr>
          <w:rFonts w:cs="Arial"/>
          <w:szCs w:val="20"/>
        </w:rPr>
        <w:t xml:space="preserve">Sekretariat: </w:t>
      </w:r>
    </w:p>
    <w:p w14:paraId="076C7E85" w14:textId="77777777" w:rsidR="0091571E" w:rsidRPr="009A3DC4" w:rsidRDefault="000A5FD3" w:rsidP="0091571E">
      <w:pPr>
        <w:pStyle w:val="Listeafsnit"/>
        <w:numPr>
          <w:ilvl w:val="1"/>
          <w:numId w:val="5"/>
        </w:numPr>
        <w:spacing w:after="200" w:line="276" w:lineRule="auto"/>
        <w:rPr>
          <w:rFonts w:cs="Arial"/>
          <w:szCs w:val="20"/>
        </w:rPr>
      </w:pPr>
      <w:r w:rsidRPr="00634131">
        <w:rPr>
          <w:rFonts w:cs="Arial"/>
          <w:szCs w:val="20"/>
        </w:rPr>
        <w:t>Maja Riber Levinsen</w:t>
      </w:r>
      <w:r w:rsidR="0078194E" w:rsidRPr="00634131">
        <w:rPr>
          <w:rFonts w:cs="Arial"/>
          <w:szCs w:val="20"/>
        </w:rPr>
        <w:t>, Tværsektorielt Samarbejde, Regionshuset</w:t>
      </w:r>
    </w:p>
    <w:p w14:paraId="076C7E86" w14:textId="77777777" w:rsidR="0091571E" w:rsidRPr="00BC08BE" w:rsidRDefault="00F54E40" w:rsidP="00BC08BE">
      <w:pPr>
        <w:pStyle w:val="Listeafsnit"/>
        <w:numPr>
          <w:ilvl w:val="1"/>
          <w:numId w:val="5"/>
        </w:numPr>
        <w:spacing w:after="200" w:line="276" w:lineRule="auto"/>
        <w:rPr>
          <w:rFonts w:cs="Arial"/>
          <w:szCs w:val="20"/>
        </w:rPr>
      </w:pPr>
      <w:r w:rsidRPr="00634131">
        <w:rPr>
          <w:rFonts w:cs="Arial"/>
          <w:szCs w:val="20"/>
        </w:rPr>
        <w:t>XX, XX-kommune</w:t>
      </w:r>
    </w:p>
    <w:p w14:paraId="076C7E87" w14:textId="77777777" w:rsidR="00F01085" w:rsidRPr="00634131" w:rsidRDefault="0078194E" w:rsidP="00851BAC">
      <w:pPr>
        <w:spacing w:after="200" w:line="276" w:lineRule="auto"/>
        <w:rPr>
          <w:rFonts w:cs="Arial"/>
          <w:b/>
          <w:szCs w:val="20"/>
        </w:rPr>
      </w:pPr>
      <w:r w:rsidRPr="00634131">
        <w:rPr>
          <w:rFonts w:cs="Arial"/>
          <w:b/>
          <w:szCs w:val="20"/>
        </w:rPr>
        <w:t>Tidsplan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7609"/>
      </w:tblGrid>
      <w:tr w:rsidR="000A5FD3" w:rsidRPr="00BC1FAE" w14:paraId="076C7E8A" w14:textId="77777777" w:rsidTr="004435EE">
        <w:trPr>
          <w:jc w:val="center"/>
        </w:trPr>
        <w:tc>
          <w:tcPr>
            <w:tcW w:w="1942" w:type="dxa"/>
            <w:vAlign w:val="center"/>
          </w:tcPr>
          <w:p w14:paraId="076C7E88" w14:textId="77777777" w:rsidR="0078194E" w:rsidRPr="004435EE" w:rsidRDefault="00985AD5" w:rsidP="00F45E9B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>Februar</w:t>
            </w:r>
            <w:r w:rsidR="0078194E" w:rsidRPr="004435EE">
              <w:rPr>
                <w:rFonts w:cs="Arial"/>
                <w:szCs w:val="20"/>
              </w:rPr>
              <w:t xml:space="preserve"> 2017</w:t>
            </w:r>
          </w:p>
        </w:tc>
        <w:tc>
          <w:tcPr>
            <w:tcW w:w="7609" w:type="dxa"/>
          </w:tcPr>
          <w:p w14:paraId="076C7E89" w14:textId="77777777" w:rsidR="0078194E" w:rsidRPr="004435EE" w:rsidRDefault="0078194E" w:rsidP="00985AD5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 xml:space="preserve">Kommissorium for arbejdsgruppen </w:t>
            </w:r>
            <w:r w:rsidR="00985AD5" w:rsidRPr="004435EE">
              <w:rPr>
                <w:rFonts w:cs="Arial"/>
                <w:szCs w:val="20"/>
              </w:rPr>
              <w:t>godkendes i Følgegruppen for behandling og pleje</w:t>
            </w:r>
          </w:p>
        </w:tc>
      </w:tr>
      <w:tr w:rsidR="000A5FD3" w:rsidRPr="00BC1FAE" w14:paraId="076C7E8D" w14:textId="77777777" w:rsidTr="004435EE">
        <w:trPr>
          <w:jc w:val="center"/>
        </w:trPr>
        <w:tc>
          <w:tcPr>
            <w:tcW w:w="1942" w:type="dxa"/>
            <w:vAlign w:val="center"/>
          </w:tcPr>
          <w:p w14:paraId="076C7E8B" w14:textId="77777777" w:rsidR="0078194E" w:rsidRPr="004435EE" w:rsidRDefault="004435EE" w:rsidP="00F45E9B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>Andet</w:t>
            </w:r>
            <w:r w:rsidR="0078194E" w:rsidRPr="004435EE">
              <w:rPr>
                <w:rFonts w:cs="Arial"/>
                <w:szCs w:val="20"/>
              </w:rPr>
              <w:t xml:space="preserve"> kvartal 2017</w:t>
            </w:r>
          </w:p>
        </w:tc>
        <w:tc>
          <w:tcPr>
            <w:tcW w:w="7609" w:type="dxa"/>
          </w:tcPr>
          <w:p w14:paraId="076C7E8C" w14:textId="77777777" w:rsidR="0078194E" w:rsidRPr="004435EE" w:rsidRDefault="0078194E" w:rsidP="004B4E0D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>Arbejdsgruppen nedsættes</w:t>
            </w:r>
          </w:p>
        </w:tc>
      </w:tr>
      <w:tr w:rsidR="000A5FD3" w:rsidRPr="00BC1FAE" w14:paraId="076C7E90" w14:textId="77777777" w:rsidTr="004435EE">
        <w:trPr>
          <w:jc w:val="center"/>
        </w:trPr>
        <w:tc>
          <w:tcPr>
            <w:tcW w:w="1942" w:type="dxa"/>
            <w:vAlign w:val="center"/>
          </w:tcPr>
          <w:p w14:paraId="076C7E8E" w14:textId="77777777" w:rsidR="0078194E" w:rsidRPr="004435EE" w:rsidRDefault="004435EE" w:rsidP="00F45E9B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>T</w:t>
            </w:r>
            <w:r w:rsidR="0078194E" w:rsidRPr="004435EE">
              <w:rPr>
                <w:rFonts w:cs="Arial"/>
                <w:szCs w:val="20"/>
              </w:rPr>
              <w:t xml:space="preserve">redje </w:t>
            </w:r>
            <w:r w:rsidRPr="004435EE">
              <w:rPr>
                <w:rFonts w:cs="Arial"/>
                <w:szCs w:val="20"/>
              </w:rPr>
              <w:t xml:space="preserve">og fjerde </w:t>
            </w:r>
            <w:r w:rsidR="0078194E" w:rsidRPr="004435EE">
              <w:rPr>
                <w:rFonts w:cs="Arial"/>
                <w:szCs w:val="20"/>
              </w:rPr>
              <w:t>kvartal 2017</w:t>
            </w:r>
          </w:p>
        </w:tc>
        <w:tc>
          <w:tcPr>
            <w:tcW w:w="7609" w:type="dxa"/>
          </w:tcPr>
          <w:p w14:paraId="076C7E8F" w14:textId="77777777" w:rsidR="0078194E" w:rsidRPr="004435EE" w:rsidRDefault="0078194E" w:rsidP="004B4E0D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>Arbejdsgruppen udarbejder udkast til samarbejdsaftale samt implementeringsplan.</w:t>
            </w:r>
          </w:p>
        </w:tc>
      </w:tr>
      <w:tr w:rsidR="000A5FD3" w:rsidRPr="00BC1FAE" w14:paraId="076C7E93" w14:textId="77777777" w:rsidTr="004435EE">
        <w:trPr>
          <w:jc w:val="center"/>
        </w:trPr>
        <w:tc>
          <w:tcPr>
            <w:tcW w:w="1942" w:type="dxa"/>
            <w:vAlign w:val="center"/>
          </w:tcPr>
          <w:p w14:paraId="076C7E91" w14:textId="77777777" w:rsidR="0078194E" w:rsidRPr="004435EE" w:rsidRDefault="0078194E" w:rsidP="00F45E9B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>Fjerde kvart</w:t>
            </w:r>
            <w:r w:rsidR="001F0B5F" w:rsidRPr="004435EE">
              <w:rPr>
                <w:rFonts w:cs="Arial"/>
                <w:szCs w:val="20"/>
              </w:rPr>
              <w:t>al</w:t>
            </w:r>
            <w:r w:rsidRPr="004435EE">
              <w:rPr>
                <w:rFonts w:cs="Arial"/>
                <w:szCs w:val="20"/>
              </w:rPr>
              <w:t xml:space="preserve"> 2017</w:t>
            </w:r>
          </w:p>
        </w:tc>
        <w:tc>
          <w:tcPr>
            <w:tcW w:w="7609" w:type="dxa"/>
          </w:tcPr>
          <w:p w14:paraId="076C7E92" w14:textId="77777777" w:rsidR="0078194E" w:rsidRPr="004435EE" w:rsidRDefault="0078194E" w:rsidP="004B4E0D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>Samarbejdsaftalen forelægges for Følgegruppen for Behandling og Pleje</w:t>
            </w:r>
            <w:r w:rsidR="00985AD5" w:rsidRPr="004435EE">
              <w:rPr>
                <w:rFonts w:cs="Arial"/>
                <w:szCs w:val="20"/>
              </w:rPr>
              <w:t xml:space="preserve"> den 12. oktober 2017</w:t>
            </w:r>
            <w:r w:rsidRPr="004435EE">
              <w:rPr>
                <w:rFonts w:cs="Arial"/>
                <w:szCs w:val="20"/>
              </w:rPr>
              <w:t xml:space="preserve"> og godkendes endeligt i Det Administrative Kontaktforum</w:t>
            </w:r>
            <w:r w:rsidR="00985AD5" w:rsidRPr="004435EE">
              <w:rPr>
                <w:rFonts w:cs="Arial"/>
                <w:szCs w:val="20"/>
              </w:rPr>
              <w:t xml:space="preserve"> den 23. november 2017.</w:t>
            </w:r>
          </w:p>
        </w:tc>
      </w:tr>
      <w:tr w:rsidR="0078194E" w:rsidRPr="00634131" w14:paraId="076C7E96" w14:textId="77777777" w:rsidTr="004435EE">
        <w:trPr>
          <w:jc w:val="center"/>
        </w:trPr>
        <w:tc>
          <w:tcPr>
            <w:tcW w:w="1942" w:type="dxa"/>
            <w:vAlign w:val="center"/>
          </w:tcPr>
          <w:p w14:paraId="076C7E94" w14:textId="77777777" w:rsidR="0078194E" w:rsidRPr="004435EE" w:rsidRDefault="0078194E" w:rsidP="00F45E9B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>Første kvartal 2018</w:t>
            </w:r>
          </w:p>
        </w:tc>
        <w:tc>
          <w:tcPr>
            <w:tcW w:w="7609" w:type="dxa"/>
          </w:tcPr>
          <w:p w14:paraId="076C7E95" w14:textId="77777777" w:rsidR="0078194E" w:rsidRPr="004435EE" w:rsidRDefault="0078194E" w:rsidP="004B4E0D">
            <w:pPr>
              <w:rPr>
                <w:rFonts w:cs="Arial"/>
                <w:szCs w:val="20"/>
              </w:rPr>
            </w:pPr>
            <w:r w:rsidRPr="004435EE">
              <w:rPr>
                <w:rFonts w:cs="Arial"/>
                <w:szCs w:val="20"/>
              </w:rPr>
              <w:t>Arbejdet med at implementere samarbejdsaftalen sættes i gang via relevante fora, herunder SOF</w:t>
            </w:r>
            <w:r w:rsidR="003E026D">
              <w:rPr>
                <w:rFonts w:cs="Arial"/>
                <w:szCs w:val="20"/>
              </w:rPr>
              <w:t xml:space="preserve"> og P</w:t>
            </w:r>
            <w:r w:rsidR="00BC1FAE" w:rsidRPr="004435EE">
              <w:rPr>
                <w:rFonts w:cs="Arial"/>
                <w:szCs w:val="20"/>
              </w:rPr>
              <w:t>SOF</w:t>
            </w:r>
            <w:r w:rsidRPr="004435EE">
              <w:rPr>
                <w:rFonts w:cs="Arial"/>
                <w:szCs w:val="20"/>
              </w:rPr>
              <w:t>.</w:t>
            </w:r>
          </w:p>
        </w:tc>
      </w:tr>
    </w:tbl>
    <w:p w14:paraId="076C7E97" w14:textId="77777777" w:rsidR="0078194E" w:rsidRPr="00634131" w:rsidRDefault="0078194E" w:rsidP="00BB5B10">
      <w:pPr>
        <w:rPr>
          <w:rFonts w:cs="Arial"/>
          <w:bCs/>
          <w:szCs w:val="20"/>
        </w:rPr>
      </w:pPr>
    </w:p>
    <w:p w14:paraId="076C7E98" w14:textId="77777777" w:rsidR="00F01085" w:rsidRPr="00634131" w:rsidRDefault="00F01085" w:rsidP="00BB5B10">
      <w:pPr>
        <w:rPr>
          <w:rFonts w:cs="Arial"/>
          <w:b/>
          <w:bCs/>
          <w:szCs w:val="20"/>
        </w:rPr>
      </w:pPr>
    </w:p>
    <w:p w14:paraId="076C7E99" w14:textId="77777777" w:rsidR="00F01085" w:rsidRPr="00634131" w:rsidRDefault="00F01085" w:rsidP="00BB5B10">
      <w:pPr>
        <w:rPr>
          <w:rFonts w:cs="Arial"/>
          <w:b/>
          <w:bCs/>
          <w:szCs w:val="20"/>
        </w:rPr>
      </w:pPr>
      <w:r w:rsidRPr="00634131">
        <w:rPr>
          <w:rFonts w:cs="Arial"/>
          <w:b/>
          <w:bCs/>
          <w:szCs w:val="20"/>
        </w:rPr>
        <w:t>Bilag</w:t>
      </w:r>
    </w:p>
    <w:p w14:paraId="076C7E9A" w14:textId="77777777" w:rsidR="00F01085" w:rsidRPr="00634131" w:rsidRDefault="00F01085" w:rsidP="00BB5B10">
      <w:pPr>
        <w:rPr>
          <w:rFonts w:cs="Arial"/>
          <w:b/>
          <w:bCs/>
          <w:szCs w:val="20"/>
        </w:rPr>
      </w:pPr>
    </w:p>
    <w:p w14:paraId="076C7E9B" w14:textId="77777777" w:rsidR="00145552" w:rsidRPr="00634131" w:rsidRDefault="0038440A" w:rsidP="00145552">
      <w:pPr>
        <w:pStyle w:val="Overskrift1"/>
        <w:rPr>
          <w:rFonts w:cs="Arial"/>
          <w:b w:val="0"/>
          <w:color w:val="auto"/>
          <w:sz w:val="20"/>
        </w:rPr>
      </w:pPr>
      <w:r w:rsidRPr="0038440A">
        <w:rPr>
          <w:rFonts w:cs="Arial"/>
          <w:b w:val="0"/>
          <w:color w:val="auto"/>
          <w:sz w:val="20"/>
        </w:rPr>
        <w:t>Samarbejdsaftale mellem kommune</w:t>
      </w:r>
      <w:r>
        <w:rPr>
          <w:rFonts w:cs="Arial"/>
          <w:b w:val="0"/>
          <w:color w:val="auto"/>
          <w:sz w:val="20"/>
        </w:rPr>
        <w:t>r, almen praksis og Familieambu</w:t>
      </w:r>
      <w:r w:rsidRPr="0038440A">
        <w:rPr>
          <w:rFonts w:cs="Arial"/>
          <w:b w:val="0"/>
          <w:color w:val="auto"/>
          <w:sz w:val="20"/>
        </w:rPr>
        <w:t>latoriet i Region Syddanmark omkring gravide med et risikoforbrug af alkohol, rusmidler og/eller vanedannende medicin</w:t>
      </w:r>
      <w:r>
        <w:rPr>
          <w:rFonts w:cs="Arial"/>
          <w:b w:val="0"/>
          <w:color w:val="auto"/>
          <w:sz w:val="20"/>
        </w:rPr>
        <w:t>.</w:t>
      </w:r>
    </w:p>
    <w:p w14:paraId="076C7E9C" w14:textId="77777777" w:rsidR="00FC0E41" w:rsidRPr="00634131" w:rsidRDefault="00FC0E41" w:rsidP="00BB5B10">
      <w:pPr>
        <w:rPr>
          <w:rFonts w:cs="Arial"/>
          <w:szCs w:val="20"/>
        </w:rPr>
      </w:pPr>
    </w:p>
    <w:sectPr w:rsidR="00FC0E41" w:rsidRPr="00634131" w:rsidSect="00931A3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5" w:right="1134" w:bottom="1418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7E9F" w14:textId="77777777" w:rsidR="001548B4" w:rsidRDefault="001548B4" w:rsidP="00A71EF8">
      <w:r>
        <w:separator/>
      </w:r>
    </w:p>
  </w:endnote>
  <w:endnote w:type="continuationSeparator" w:id="0">
    <w:p w14:paraId="076C7EA0" w14:textId="77777777" w:rsidR="001548B4" w:rsidRDefault="001548B4" w:rsidP="00A7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7EA5" w14:textId="77777777" w:rsidR="00931A31" w:rsidRDefault="00931A31" w:rsidP="00931A31">
    <w:pPr>
      <w:pStyle w:val="Sidefod"/>
      <w:jc w:val="right"/>
    </w:pPr>
    <w:r>
      <w:rPr>
        <w:noProof/>
        <w:sz w:val="16"/>
        <w:szCs w:val="16"/>
        <w:lang w:eastAsia="da-DK"/>
      </w:rPr>
      <w:drawing>
        <wp:anchor distT="0" distB="0" distL="114300" distR="114300" simplePos="0" relativeHeight="251667456" behindDoc="1" locked="0" layoutInCell="1" allowOverlap="1" wp14:anchorId="076C7EBA" wp14:editId="076C7EBB">
          <wp:simplePos x="0" y="0"/>
          <wp:positionH relativeFrom="column">
            <wp:posOffset>70485</wp:posOffset>
          </wp:positionH>
          <wp:positionV relativeFrom="paragraph">
            <wp:posOffset>-243205</wp:posOffset>
          </wp:positionV>
          <wp:extent cx="970915" cy="570865"/>
          <wp:effectExtent l="0" t="0" r="635" b="635"/>
          <wp:wrapTight wrapText="bothSides">
            <wp:wrapPolygon edited="0">
              <wp:start x="0" y="0"/>
              <wp:lineTo x="0" y="20903"/>
              <wp:lineTo x="21190" y="20903"/>
              <wp:lineTo x="21190" y="0"/>
              <wp:lineTo x="0" y="0"/>
            </wp:wrapPolygon>
          </wp:wrapTight>
          <wp:docPr id="6" name="Bille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Side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37A6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37A6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7EB7" w14:textId="77777777" w:rsidR="00135B24" w:rsidRDefault="00931A31" w:rsidP="00931A31">
    <w:pPr>
      <w:pStyle w:val="Sidefod"/>
      <w:jc w:val="right"/>
    </w:pPr>
    <w:bookmarkStart w:id="2" w:name="bmkLogoHeaderPage2"/>
    <w:bookmarkStart w:id="3" w:name="bmkLogoFooterPage1"/>
    <w:bookmarkEnd w:id="2"/>
    <w:bookmarkEnd w:id="3"/>
    <w:r>
      <w:rPr>
        <w:noProof/>
        <w:sz w:val="16"/>
        <w:szCs w:val="16"/>
        <w:lang w:eastAsia="da-DK"/>
      </w:rPr>
      <w:drawing>
        <wp:anchor distT="0" distB="0" distL="114300" distR="114300" simplePos="0" relativeHeight="251665408" behindDoc="1" locked="0" layoutInCell="1" allowOverlap="1" wp14:anchorId="076C7EBD" wp14:editId="076C7EBE">
          <wp:simplePos x="0" y="0"/>
          <wp:positionH relativeFrom="column">
            <wp:posOffset>70485</wp:posOffset>
          </wp:positionH>
          <wp:positionV relativeFrom="paragraph">
            <wp:posOffset>-243205</wp:posOffset>
          </wp:positionV>
          <wp:extent cx="970915" cy="570865"/>
          <wp:effectExtent l="0" t="0" r="635" b="635"/>
          <wp:wrapTight wrapText="bothSides">
            <wp:wrapPolygon edited="0">
              <wp:start x="0" y="0"/>
              <wp:lineTo x="0" y="20903"/>
              <wp:lineTo x="21190" y="20903"/>
              <wp:lineTo x="21190" y="0"/>
              <wp:lineTo x="0" y="0"/>
            </wp:wrapPolygon>
          </wp:wrapTight>
          <wp:docPr id="12" name="Billed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Side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37A6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37A6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C7E9D" w14:textId="77777777" w:rsidR="001548B4" w:rsidRDefault="001548B4" w:rsidP="00A71EF8">
      <w:r>
        <w:separator/>
      </w:r>
    </w:p>
  </w:footnote>
  <w:footnote w:type="continuationSeparator" w:id="0">
    <w:p w14:paraId="076C7E9E" w14:textId="77777777" w:rsidR="001548B4" w:rsidRDefault="001548B4" w:rsidP="00A7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7EA1" w14:textId="77777777" w:rsidR="00D03E24" w:rsidRDefault="00737A62">
    <w:pPr>
      <w:pStyle w:val="Sidehoved"/>
    </w:pPr>
    <w:r>
      <w:rPr>
        <w:noProof/>
      </w:rPr>
      <w:pict w14:anchorId="076C7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0817" o:spid="_x0000_s2050" type="#_x0000_t136" style="position:absolute;margin-left:0;margin-top:0;width:479.55pt;height:159.8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margin" w:tblpY="22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FD7999" w14:paraId="076C7EA3" w14:textId="77777777" w:rsidTr="00EB00AC">
      <w:trPr>
        <w:trHeight w:hRule="exact" w:val="851"/>
      </w:trPr>
      <w:tc>
        <w:tcPr>
          <w:tcW w:w="9210" w:type="dxa"/>
          <w:vAlign w:val="bottom"/>
        </w:tcPr>
        <w:p w14:paraId="076C7EA2" w14:textId="0F7A287C" w:rsidR="00FD7999" w:rsidRDefault="00FD7999" w:rsidP="00172033"/>
      </w:tc>
    </w:tr>
  </w:tbl>
  <w:p w14:paraId="076C7EA4" w14:textId="5C6FE07B" w:rsidR="00FD7999" w:rsidRPr="00B60FC6" w:rsidRDefault="00737A62" w:rsidP="00BE79D8">
    <w:r>
      <w:rPr>
        <w:noProof/>
      </w:rPr>
      <w:pict w14:anchorId="076C7E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0818" o:spid="_x0000_s2053" type="#_x0000_t136" style="position:absolute;margin-left:0;margin-top:0;width:479.55pt;height:159.8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margin" w:tblpY="22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135B24" w14:paraId="076C7EA7" w14:textId="77777777" w:rsidTr="0013360D">
      <w:trPr>
        <w:trHeight w:hRule="exact" w:val="851"/>
      </w:trPr>
      <w:tc>
        <w:tcPr>
          <w:tcW w:w="9210" w:type="dxa"/>
          <w:vAlign w:val="bottom"/>
        </w:tcPr>
        <w:p w14:paraId="076C7EA6" w14:textId="45488B65" w:rsidR="00135B24" w:rsidRDefault="00135B24" w:rsidP="00D02E31"/>
      </w:tc>
    </w:tr>
  </w:tbl>
  <w:tbl>
    <w:tblPr>
      <w:tblStyle w:val="Tabel-Gitter"/>
      <w:tblpPr w:leftFromText="142" w:rightFromText="142" w:vertAnchor="page" w:horzAnchor="margin" w:tblpY="1390"/>
      <w:tblOverlap w:val="never"/>
      <w:tblW w:w="88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3434"/>
    </w:tblGrid>
    <w:tr w:rsidR="00931A31" w:rsidRPr="00634131" w14:paraId="076C7EAA" w14:textId="77777777" w:rsidTr="00931A31">
      <w:tc>
        <w:tcPr>
          <w:tcW w:w="5387" w:type="dxa"/>
        </w:tcPr>
        <w:p w14:paraId="076C7EA8" w14:textId="77777777" w:rsidR="00931A31" w:rsidRPr="00634131" w:rsidRDefault="00931A31" w:rsidP="00931A31">
          <w:pPr>
            <w:rPr>
              <w:rFonts w:cs="Arial"/>
            </w:rPr>
          </w:pPr>
          <w:r w:rsidRPr="00634131">
            <w:rPr>
              <w:rFonts w:cs="Arial"/>
            </w:rPr>
            <w:t>Afdeling:</w:t>
          </w:r>
          <w:r w:rsidRPr="00634131">
            <w:rPr>
              <w:rFonts w:cs="Arial"/>
            </w:rPr>
            <w:tab/>
          </w:r>
          <w:r w:rsidRPr="00634131">
            <w:rPr>
              <w:rFonts w:cs="Arial"/>
            </w:rPr>
            <w:tab/>
            <w:t>Tværsektorielt samarbejde</w:t>
          </w:r>
        </w:p>
      </w:tc>
      <w:tc>
        <w:tcPr>
          <w:tcW w:w="3434" w:type="dxa"/>
        </w:tcPr>
        <w:p w14:paraId="076C7EA9" w14:textId="77777777" w:rsidR="00931A31" w:rsidRPr="00634131" w:rsidRDefault="00931A31" w:rsidP="00931A31">
          <w:pPr>
            <w:rPr>
              <w:rFonts w:cs="Arial"/>
            </w:rPr>
          </w:pPr>
          <w:r w:rsidRPr="00634131">
            <w:rPr>
              <w:rFonts w:cs="Arial"/>
            </w:rPr>
            <w:t>Udarbejdet af:</w:t>
          </w:r>
          <w:r w:rsidRPr="00634131">
            <w:rPr>
              <w:rFonts w:cs="Arial"/>
            </w:rPr>
            <w:tab/>
          </w:r>
          <w:r>
            <w:rPr>
              <w:rFonts w:cs="Arial"/>
            </w:rPr>
            <w:t>Maja Riber Levinsen</w:t>
          </w:r>
        </w:p>
      </w:tc>
    </w:tr>
    <w:tr w:rsidR="00931A31" w:rsidRPr="00634131" w14:paraId="076C7EAD" w14:textId="77777777" w:rsidTr="00931A31">
      <w:tc>
        <w:tcPr>
          <w:tcW w:w="5387" w:type="dxa"/>
        </w:tcPr>
        <w:p w14:paraId="076C7EAB" w14:textId="77777777" w:rsidR="00931A31" w:rsidRPr="00634131" w:rsidRDefault="00931A31" w:rsidP="00931A31">
          <w:pPr>
            <w:rPr>
              <w:rFonts w:cs="Arial"/>
            </w:rPr>
          </w:pPr>
          <w:r w:rsidRPr="00634131">
            <w:rPr>
              <w:rFonts w:cs="Arial"/>
            </w:rPr>
            <w:t>Journal nr.:</w:t>
          </w:r>
          <w:r w:rsidRPr="00634131">
            <w:rPr>
              <w:rFonts w:cs="Arial"/>
            </w:rPr>
            <w:tab/>
            <w:t>16/39116</w:t>
          </w:r>
        </w:p>
      </w:tc>
      <w:tc>
        <w:tcPr>
          <w:tcW w:w="3434" w:type="dxa"/>
        </w:tcPr>
        <w:p w14:paraId="076C7EAC" w14:textId="77777777" w:rsidR="00931A31" w:rsidRPr="00634131" w:rsidRDefault="00931A31" w:rsidP="00931A31">
          <w:pPr>
            <w:rPr>
              <w:rFonts w:cs="Arial"/>
            </w:rPr>
          </w:pPr>
          <w:r w:rsidRPr="00634131">
            <w:rPr>
              <w:rFonts w:cs="Arial"/>
            </w:rPr>
            <w:t>E-mail:</w:t>
          </w:r>
          <w:r w:rsidRPr="00634131">
            <w:rPr>
              <w:rFonts w:cs="Arial"/>
            </w:rPr>
            <w:tab/>
          </w:r>
          <w:r w:rsidRPr="00634131">
            <w:rPr>
              <w:rFonts w:cs="Arial"/>
            </w:rPr>
            <w:tab/>
          </w:r>
          <w:r w:rsidRPr="00634131">
            <w:rPr>
              <w:rFonts w:cs="Arial"/>
            </w:rPr>
            <w:tab/>
          </w:r>
          <w:r>
            <w:rPr>
              <w:rFonts w:cs="Arial"/>
            </w:rPr>
            <w:t>mrl</w:t>
          </w:r>
          <w:r w:rsidRPr="00634131">
            <w:rPr>
              <w:rFonts w:cs="Arial"/>
            </w:rPr>
            <w:t>@rsyd.dk</w:t>
          </w:r>
        </w:p>
      </w:tc>
    </w:tr>
    <w:tr w:rsidR="00931A31" w:rsidRPr="00634131" w14:paraId="076C7EB0" w14:textId="77777777" w:rsidTr="00931A31">
      <w:tc>
        <w:tcPr>
          <w:tcW w:w="5387" w:type="dxa"/>
        </w:tcPr>
        <w:p w14:paraId="076C7EAE" w14:textId="77777777" w:rsidR="00931A31" w:rsidRPr="00634131" w:rsidRDefault="00931A31" w:rsidP="00552AE6">
          <w:pPr>
            <w:rPr>
              <w:rFonts w:cs="Arial"/>
            </w:rPr>
          </w:pPr>
          <w:r w:rsidRPr="00634131">
            <w:rPr>
              <w:rFonts w:cs="Arial"/>
            </w:rPr>
            <w:t>Dato:</w:t>
          </w:r>
          <w:r w:rsidRPr="00634131">
            <w:rPr>
              <w:rFonts w:cs="Arial"/>
            </w:rPr>
            <w:tab/>
          </w:r>
          <w:r w:rsidRPr="00634131">
            <w:rPr>
              <w:rFonts w:cs="Arial"/>
            </w:rPr>
            <w:tab/>
          </w:r>
          <w:r w:rsidRPr="00634131">
            <w:rPr>
              <w:rFonts w:cs="Arial"/>
            </w:rPr>
            <w:tab/>
          </w:r>
          <w:r w:rsidR="00552AE6">
            <w:rPr>
              <w:rFonts w:cs="Arial"/>
            </w:rPr>
            <w:t>23</w:t>
          </w:r>
          <w:r w:rsidRPr="00634131">
            <w:rPr>
              <w:rFonts w:cs="Arial"/>
            </w:rPr>
            <w:t xml:space="preserve">. </w:t>
          </w:r>
          <w:r>
            <w:rPr>
              <w:rFonts w:cs="Arial"/>
            </w:rPr>
            <w:t>februar</w:t>
          </w:r>
          <w:r w:rsidRPr="00634131">
            <w:rPr>
              <w:rFonts w:cs="Arial"/>
            </w:rPr>
            <w:t xml:space="preserve"> 2017</w:t>
          </w:r>
        </w:p>
      </w:tc>
      <w:tc>
        <w:tcPr>
          <w:tcW w:w="3434" w:type="dxa"/>
        </w:tcPr>
        <w:p w14:paraId="076C7EAF" w14:textId="77777777" w:rsidR="00931A31" w:rsidRPr="00634131" w:rsidRDefault="00931A31" w:rsidP="00931A31">
          <w:pPr>
            <w:rPr>
              <w:rFonts w:cs="Arial"/>
            </w:rPr>
          </w:pPr>
          <w:r w:rsidRPr="00634131">
            <w:rPr>
              <w:rFonts w:cs="Arial"/>
            </w:rPr>
            <w:t>Telefon:</w:t>
          </w:r>
          <w:r w:rsidRPr="00634131">
            <w:rPr>
              <w:rFonts w:cs="Arial"/>
            </w:rPr>
            <w:tab/>
          </w:r>
          <w:r w:rsidRPr="00634131">
            <w:rPr>
              <w:rFonts w:cs="Arial"/>
            </w:rPr>
            <w:tab/>
          </w:r>
          <w:r w:rsidRPr="00634131">
            <w:rPr>
              <w:rFonts w:cs="Arial"/>
            </w:rPr>
            <w:tab/>
          </w:r>
          <w:r>
            <w:rPr>
              <w:rFonts w:cs="Arial"/>
            </w:rPr>
            <w:t>51801793</w:t>
          </w:r>
        </w:p>
      </w:tc>
    </w:tr>
  </w:tbl>
  <w:p w14:paraId="076C7EB1" w14:textId="0B1876D0" w:rsidR="00135B24" w:rsidRPr="00B60FC6" w:rsidRDefault="00737A62" w:rsidP="00135B24">
    <w:bookmarkStart w:id="1" w:name="bmkLogoHeaderPage1"/>
    <w:bookmarkEnd w:id="1"/>
    <w:r>
      <w:rPr>
        <w:noProof/>
      </w:rPr>
      <w:pict w14:anchorId="076C7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0816" o:spid="_x0000_s2052" type="#_x0000_t136" style="position:absolute;margin-left:0;margin-top:0;width:479.55pt;height:159.8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UDKAST"/>
          <w10:wrap anchorx="margin" anchory="margin"/>
        </v:shape>
      </w:pict>
    </w:r>
  </w:p>
  <w:p w14:paraId="076C7EB2" w14:textId="77777777" w:rsidR="00135B24" w:rsidRPr="00B60FC6" w:rsidRDefault="00135B24" w:rsidP="00135B24"/>
  <w:p w14:paraId="076C7EB3" w14:textId="77777777" w:rsidR="00135B24" w:rsidRPr="00B60FC6" w:rsidRDefault="00135B24" w:rsidP="00135B24"/>
  <w:p w14:paraId="076C7EB4" w14:textId="77777777" w:rsidR="00135B24" w:rsidRPr="00B60FC6" w:rsidRDefault="00135B24" w:rsidP="00135B24"/>
  <w:p w14:paraId="076C7EB5" w14:textId="77777777" w:rsidR="00135B24" w:rsidRPr="00B60FC6" w:rsidRDefault="00135B24" w:rsidP="00135B24"/>
  <w:p w14:paraId="076C7EB6" w14:textId="77777777" w:rsidR="00D55D79" w:rsidRDefault="00D55D7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334BE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E27929"/>
    <w:multiLevelType w:val="hybridMultilevel"/>
    <w:tmpl w:val="E0500BC8"/>
    <w:lvl w:ilvl="0" w:tplc="A6905290"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22C2"/>
    <w:multiLevelType w:val="hybridMultilevel"/>
    <w:tmpl w:val="A0C298EC"/>
    <w:lvl w:ilvl="0" w:tplc="6024D97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16129"/>
    <w:multiLevelType w:val="hybridMultilevel"/>
    <w:tmpl w:val="9BCAFE64"/>
    <w:lvl w:ilvl="0" w:tplc="A6905290">
      <w:numFmt w:val="bullet"/>
      <w:lvlText w:val="-"/>
      <w:lvlJc w:val="left"/>
      <w:pPr>
        <w:ind w:left="644" w:hanging="360"/>
      </w:pPr>
      <w:rPr>
        <w:rFonts w:ascii="Verdana" w:eastAsiaTheme="majorEastAsia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C7B7B47"/>
    <w:multiLevelType w:val="hybridMultilevel"/>
    <w:tmpl w:val="ABC67140"/>
    <w:lvl w:ilvl="0" w:tplc="A6905290"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1B2F"/>
    <w:multiLevelType w:val="hybridMultilevel"/>
    <w:tmpl w:val="3BF474B0"/>
    <w:lvl w:ilvl="0" w:tplc="6024D97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B92F18"/>
    <w:multiLevelType w:val="hybridMultilevel"/>
    <w:tmpl w:val="C206EF70"/>
    <w:lvl w:ilvl="0" w:tplc="A6905290"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3D70"/>
    <w:multiLevelType w:val="hybridMultilevel"/>
    <w:tmpl w:val="654ED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D2F23"/>
    <w:multiLevelType w:val="hybridMultilevel"/>
    <w:tmpl w:val="05584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75BA"/>
    <w:multiLevelType w:val="hybridMultilevel"/>
    <w:tmpl w:val="0E80BF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6331"/>
    <w:multiLevelType w:val="hybridMultilevel"/>
    <w:tmpl w:val="35D49694"/>
    <w:lvl w:ilvl="0" w:tplc="4D52D616">
      <w:start w:val="1"/>
      <w:numFmt w:val="bullet"/>
      <w:lvlText w:val="·"/>
      <w:lvlJc w:val="left"/>
      <w:pPr>
        <w:tabs>
          <w:tab w:val="num" w:pos="360"/>
        </w:tabs>
        <w:ind w:left="720" w:hanging="363"/>
      </w:pPr>
      <w:rPr>
        <w:rFonts w:ascii="Symbol" w:hAnsi="Symbol" w:cs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SortMethod w:val="0003"/>
  <w:defaultTabStop w:val="28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 - Institution.dotm"/>
    <w:docVar w:name="DocCaseNo" w:val="16/29317"/>
    <w:docVar w:name="DocHeader" w:val="Kommissorium for arbejdsgruppe vedr. opskrivning af akutambulante patienter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BB5B10"/>
    <w:rsid w:val="0001764B"/>
    <w:rsid w:val="000323D5"/>
    <w:rsid w:val="000566C5"/>
    <w:rsid w:val="00084CBC"/>
    <w:rsid w:val="000949E9"/>
    <w:rsid w:val="000A5FD3"/>
    <w:rsid w:val="000C3305"/>
    <w:rsid w:val="000D104C"/>
    <w:rsid w:val="000D70BF"/>
    <w:rsid w:val="000F3269"/>
    <w:rsid w:val="00107183"/>
    <w:rsid w:val="001107E0"/>
    <w:rsid w:val="00133179"/>
    <w:rsid w:val="00135B24"/>
    <w:rsid w:val="00145552"/>
    <w:rsid w:val="001548B4"/>
    <w:rsid w:val="00172033"/>
    <w:rsid w:val="001721DA"/>
    <w:rsid w:val="00174922"/>
    <w:rsid w:val="001A22F2"/>
    <w:rsid w:val="001B7DC0"/>
    <w:rsid w:val="001D28FD"/>
    <w:rsid w:val="001D4B12"/>
    <w:rsid w:val="001E761F"/>
    <w:rsid w:val="001F0B5F"/>
    <w:rsid w:val="00233364"/>
    <w:rsid w:val="00254111"/>
    <w:rsid w:val="00296F37"/>
    <w:rsid w:val="002C698A"/>
    <w:rsid w:val="002E309A"/>
    <w:rsid w:val="00310F86"/>
    <w:rsid w:val="00320491"/>
    <w:rsid w:val="00333BD5"/>
    <w:rsid w:val="00342EAE"/>
    <w:rsid w:val="00362B33"/>
    <w:rsid w:val="00375238"/>
    <w:rsid w:val="00383D4C"/>
    <w:rsid w:val="0038440A"/>
    <w:rsid w:val="00384D65"/>
    <w:rsid w:val="003923CD"/>
    <w:rsid w:val="003A4F4D"/>
    <w:rsid w:val="003B0AB6"/>
    <w:rsid w:val="003C5216"/>
    <w:rsid w:val="003D2DB7"/>
    <w:rsid w:val="003E026D"/>
    <w:rsid w:val="003E3682"/>
    <w:rsid w:val="003E7790"/>
    <w:rsid w:val="00421EAB"/>
    <w:rsid w:val="00430FE6"/>
    <w:rsid w:val="00440390"/>
    <w:rsid w:val="004435EE"/>
    <w:rsid w:val="0045438A"/>
    <w:rsid w:val="00455350"/>
    <w:rsid w:val="00471162"/>
    <w:rsid w:val="00484208"/>
    <w:rsid w:val="004852ED"/>
    <w:rsid w:val="0049164C"/>
    <w:rsid w:val="004A2C66"/>
    <w:rsid w:val="004A4937"/>
    <w:rsid w:val="004B335C"/>
    <w:rsid w:val="004C5A5E"/>
    <w:rsid w:val="004D260C"/>
    <w:rsid w:val="004E6B22"/>
    <w:rsid w:val="00506A97"/>
    <w:rsid w:val="00511A5B"/>
    <w:rsid w:val="00513FC5"/>
    <w:rsid w:val="00515052"/>
    <w:rsid w:val="0053024A"/>
    <w:rsid w:val="00536948"/>
    <w:rsid w:val="00552AE6"/>
    <w:rsid w:val="00567214"/>
    <w:rsid w:val="00574EA0"/>
    <w:rsid w:val="00586007"/>
    <w:rsid w:val="0059263C"/>
    <w:rsid w:val="00592C0B"/>
    <w:rsid w:val="005B5DC1"/>
    <w:rsid w:val="005F0720"/>
    <w:rsid w:val="005F5CEC"/>
    <w:rsid w:val="00602E35"/>
    <w:rsid w:val="006155E5"/>
    <w:rsid w:val="00616D5A"/>
    <w:rsid w:val="00627F1C"/>
    <w:rsid w:val="00634131"/>
    <w:rsid w:val="00650E9A"/>
    <w:rsid w:val="00674B6F"/>
    <w:rsid w:val="00676894"/>
    <w:rsid w:val="006840BD"/>
    <w:rsid w:val="00686C85"/>
    <w:rsid w:val="00692B12"/>
    <w:rsid w:val="006C659A"/>
    <w:rsid w:val="006D2ABC"/>
    <w:rsid w:val="006E3747"/>
    <w:rsid w:val="006F7D25"/>
    <w:rsid w:val="0070749C"/>
    <w:rsid w:val="00710DC2"/>
    <w:rsid w:val="0071354E"/>
    <w:rsid w:val="00731F35"/>
    <w:rsid w:val="00734838"/>
    <w:rsid w:val="00737A62"/>
    <w:rsid w:val="00747211"/>
    <w:rsid w:val="00752382"/>
    <w:rsid w:val="00767C7E"/>
    <w:rsid w:val="00770D0F"/>
    <w:rsid w:val="0078194E"/>
    <w:rsid w:val="007819A9"/>
    <w:rsid w:val="00796CDC"/>
    <w:rsid w:val="007A40AF"/>
    <w:rsid w:val="007A67A2"/>
    <w:rsid w:val="007D1074"/>
    <w:rsid w:val="007D46E0"/>
    <w:rsid w:val="007E6DC7"/>
    <w:rsid w:val="007F63B7"/>
    <w:rsid w:val="00805E39"/>
    <w:rsid w:val="00815581"/>
    <w:rsid w:val="008260D8"/>
    <w:rsid w:val="00844375"/>
    <w:rsid w:val="00851BAC"/>
    <w:rsid w:val="008549D4"/>
    <w:rsid w:val="00866BB9"/>
    <w:rsid w:val="00870938"/>
    <w:rsid w:val="00870E96"/>
    <w:rsid w:val="00875107"/>
    <w:rsid w:val="00891460"/>
    <w:rsid w:val="008978D5"/>
    <w:rsid w:val="008C4261"/>
    <w:rsid w:val="008C6457"/>
    <w:rsid w:val="008D4228"/>
    <w:rsid w:val="008F5D4D"/>
    <w:rsid w:val="0091571E"/>
    <w:rsid w:val="00924023"/>
    <w:rsid w:val="00931A31"/>
    <w:rsid w:val="00940261"/>
    <w:rsid w:val="00945D70"/>
    <w:rsid w:val="00952C79"/>
    <w:rsid w:val="009566BF"/>
    <w:rsid w:val="00985AD5"/>
    <w:rsid w:val="009877D0"/>
    <w:rsid w:val="00996EB9"/>
    <w:rsid w:val="009A3DC4"/>
    <w:rsid w:val="009A41EB"/>
    <w:rsid w:val="009B0D26"/>
    <w:rsid w:val="009C2C67"/>
    <w:rsid w:val="009D04AE"/>
    <w:rsid w:val="009D1C07"/>
    <w:rsid w:val="009E5519"/>
    <w:rsid w:val="009F0176"/>
    <w:rsid w:val="009F4E64"/>
    <w:rsid w:val="00A10ADA"/>
    <w:rsid w:val="00A301F3"/>
    <w:rsid w:val="00A4449E"/>
    <w:rsid w:val="00A71EF8"/>
    <w:rsid w:val="00A76E46"/>
    <w:rsid w:val="00AA17B3"/>
    <w:rsid w:val="00AA213A"/>
    <w:rsid w:val="00AC721C"/>
    <w:rsid w:val="00AE1399"/>
    <w:rsid w:val="00AE4623"/>
    <w:rsid w:val="00AE4C12"/>
    <w:rsid w:val="00AE7B92"/>
    <w:rsid w:val="00AF74CB"/>
    <w:rsid w:val="00B250A4"/>
    <w:rsid w:val="00B257E5"/>
    <w:rsid w:val="00B26387"/>
    <w:rsid w:val="00B41076"/>
    <w:rsid w:val="00B4395D"/>
    <w:rsid w:val="00B60FC6"/>
    <w:rsid w:val="00BB5B10"/>
    <w:rsid w:val="00BC08BE"/>
    <w:rsid w:val="00BC0E15"/>
    <w:rsid w:val="00BC1FAE"/>
    <w:rsid w:val="00BE1F8E"/>
    <w:rsid w:val="00BE6EC7"/>
    <w:rsid w:val="00BE79D8"/>
    <w:rsid w:val="00BF1CEE"/>
    <w:rsid w:val="00C407CE"/>
    <w:rsid w:val="00C4213F"/>
    <w:rsid w:val="00C43C5F"/>
    <w:rsid w:val="00C55458"/>
    <w:rsid w:val="00C80975"/>
    <w:rsid w:val="00CA1679"/>
    <w:rsid w:val="00CA4770"/>
    <w:rsid w:val="00CD134C"/>
    <w:rsid w:val="00D02D89"/>
    <w:rsid w:val="00D02E31"/>
    <w:rsid w:val="00D03E24"/>
    <w:rsid w:val="00D0574E"/>
    <w:rsid w:val="00D31433"/>
    <w:rsid w:val="00D41819"/>
    <w:rsid w:val="00D51538"/>
    <w:rsid w:val="00D55D79"/>
    <w:rsid w:val="00D70CE9"/>
    <w:rsid w:val="00D92F99"/>
    <w:rsid w:val="00DA1A5B"/>
    <w:rsid w:val="00DB50AA"/>
    <w:rsid w:val="00DD1A24"/>
    <w:rsid w:val="00DD5DCA"/>
    <w:rsid w:val="00DE2D8A"/>
    <w:rsid w:val="00DE3846"/>
    <w:rsid w:val="00DE5F8C"/>
    <w:rsid w:val="00DF291A"/>
    <w:rsid w:val="00DF46B1"/>
    <w:rsid w:val="00E06690"/>
    <w:rsid w:val="00E16708"/>
    <w:rsid w:val="00E174C7"/>
    <w:rsid w:val="00E22FD8"/>
    <w:rsid w:val="00E23DAE"/>
    <w:rsid w:val="00E42043"/>
    <w:rsid w:val="00E445ED"/>
    <w:rsid w:val="00E5072A"/>
    <w:rsid w:val="00E975A6"/>
    <w:rsid w:val="00EA08DD"/>
    <w:rsid w:val="00EB00AC"/>
    <w:rsid w:val="00EC4BB0"/>
    <w:rsid w:val="00EE3FF3"/>
    <w:rsid w:val="00EE446E"/>
    <w:rsid w:val="00EE659B"/>
    <w:rsid w:val="00EE6630"/>
    <w:rsid w:val="00F01085"/>
    <w:rsid w:val="00F1147B"/>
    <w:rsid w:val="00F13CA8"/>
    <w:rsid w:val="00F45E9B"/>
    <w:rsid w:val="00F54E40"/>
    <w:rsid w:val="00F577B2"/>
    <w:rsid w:val="00F6354C"/>
    <w:rsid w:val="00F769CF"/>
    <w:rsid w:val="00FA4291"/>
    <w:rsid w:val="00FB5FC4"/>
    <w:rsid w:val="00FC0DEC"/>
    <w:rsid w:val="00FC0E41"/>
    <w:rsid w:val="00FD1381"/>
    <w:rsid w:val="00FD4D9F"/>
    <w:rsid w:val="00FD7999"/>
    <w:rsid w:val="00FE0C7B"/>
    <w:rsid w:val="00FE5A1B"/>
    <w:rsid w:val="00FE6645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76C7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7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1EF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EF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EF8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1EF8"/>
  </w:style>
  <w:style w:type="paragraph" w:styleId="Sidefod">
    <w:name w:val="footer"/>
    <w:basedOn w:val="Normal"/>
    <w:link w:val="SidefodTegn"/>
    <w:uiPriority w:val="99"/>
    <w:unhideWhenUsed/>
    <w:rsid w:val="00A71E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1EF8"/>
  </w:style>
  <w:style w:type="character" w:customStyle="1" w:styleId="Overskrift1Tegn">
    <w:name w:val="Overskrift 1 Tegn"/>
    <w:basedOn w:val="Standardskrifttypeiafsnit"/>
    <w:link w:val="Overskrift1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EF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1EF8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Brevtypeangivelse">
    <w:name w:val="Brevtypeangivelse"/>
    <w:basedOn w:val="Normal"/>
    <w:qFormat/>
    <w:rsid w:val="00A71EF8"/>
    <w:pPr>
      <w:spacing w:line="520" w:lineRule="atLeast"/>
    </w:pPr>
    <w:rPr>
      <w:b/>
      <w:sz w:val="40"/>
    </w:rPr>
  </w:style>
  <w:style w:type="table" w:styleId="Tabel-Gitter">
    <w:name w:val="Table Grid"/>
    <w:basedOn w:val="Tabel-Normal"/>
    <w:uiPriority w:val="59"/>
    <w:rsid w:val="009A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60F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3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30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399"/>
    <w:pPr>
      <w:ind w:left="720"/>
      <w:contextualSpacing/>
    </w:pPr>
  </w:style>
  <w:style w:type="paragraph" w:styleId="NormalWeb">
    <w:name w:val="Normal (Web)"/>
    <w:basedOn w:val="Normal"/>
    <w:autoRedefine/>
    <w:rsid w:val="00BB5B10"/>
    <w:pPr>
      <w:adjustRightInd w:val="0"/>
      <w:spacing w:line="260" w:lineRule="exact"/>
    </w:pPr>
    <w:rPr>
      <w:rFonts w:eastAsia="Calibri" w:cs="Arial"/>
      <w:szCs w:val="20"/>
    </w:rPr>
  </w:style>
  <w:style w:type="paragraph" w:styleId="Opstilling-talellerbogst">
    <w:name w:val="List Number"/>
    <w:basedOn w:val="Normal"/>
    <w:rsid w:val="00BB5B10"/>
    <w:pPr>
      <w:numPr>
        <w:numId w:val="2"/>
      </w:numPr>
      <w:spacing w:line="260" w:lineRule="exact"/>
    </w:pPr>
    <w:rPr>
      <w:rFonts w:eastAsia="Times New Roman" w:cs="Arial Unicode MS"/>
      <w:szCs w:val="24"/>
      <w:lang w:eastAsia="da-DK" w:bidi="my-MM"/>
    </w:rPr>
  </w:style>
  <w:style w:type="paragraph" w:customStyle="1" w:styleId="Default">
    <w:name w:val="Default"/>
    <w:rsid w:val="00692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E0C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E0C7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E0C7B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0C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0C7B"/>
    <w:rPr>
      <w:rFonts w:ascii="Arial" w:hAnsi="Arial"/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E79D8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E79D8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E7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63088C044BD4AA8D1CB0242367493" ma:contentTypeVersion="0" ma:contentTypeDescription="Opret et nyt dokument." ma:contentTypeScope="" ma:versionID="76c3cd094113ffbe8aa9ecaa65a7a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BEA2-801A-411E-B561-7AD47DF1EC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646FB3-739B-4E73-B400-12A73A0B1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1C3F2-110A-4A9E-B014-80A1F1C41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73B17-16B1-4A33-80D3-63045DB7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C38C65A6</Template>
  <TotalTime>0</TotalTime>
  <Pages>2</Pages>
  <Words>761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2017-05-09T19:55:00Z</dcterms:created>
  <dcterms:modified xsi:type="dcterms:W3CDTF">2017-05-09T19:55:00Z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{890B303D-5BAB-43B4-B908-F5A301CB7C98}</vt:lpwstr>
  </property>
  <property fmtid="{D5CDD505-2E9C-101B-9397-08002B2CF9AE}" pid="3" name="ContentTypeId">
    <vt:lpwstr>0x01010021163088C044BD4AA8D1CB0242367493</vt:lpwstr>
  </property>
</Properties>
</file>